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ackground w:color="FAF6EF"/>
  <w:body>
    <w:tbl>
      <w:tblPr>
        <w:tblW w:type="dxa" w:w="9638"/>
        <w:tblBorders>
          <w:top w:val="single" w:color="FAF6EF" w:sz="0"/>
          <w:left w:val="single" w:color="FAF6EF" w:sz="0"/>
          <w:bottom w:val="single" w:color="FAF6EF" w:sz="0"/>
          <w:right w:val="single" w:color="FAF6EF" w:sz="0"/>
          <w:insideH w:val="single" w:color="FAF6EF" w:sz="0"/>
          <w:insideV w:val="single" w:color="FAF6EF" w:sz="0"/>
        </w:tblBorders>
        <w:tblLayout w:type="fixed"/>
      </w:tblPr>
      <w:tblGrid>
        <w:gridCol w:w="2000"/>
        <w:gridCol w:w="7638"/>
      </w:tblGrid>
      <w:tr>
        <w:tc>
          <w:tcPr>
            <w:tcW w:type="dxa" w:w="20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FFFFF" w:color="auto" w:val="clear"/>
            <w:tcMar>
              <w:top w:type="dxa" w:w="160"/>
              <w:left w:type="dxa" w:w="180"/>
              <w:bottom w:type="dxa" w:w="140"/>
              <w:right w:type="dxa" w:w="160"/>
            </w:tcMar>
            <w:vAlign w:val="center"/>
          </w:tcPr>
          <w:p>
            <w:pPr>
              <w:spacing w:after="0"/>
            </w:pPr>
            <w:r>
              <w:drawing>
                <wp:inline distT="0" distB="0" distL="0" distR="0">
                  <wp:extent cx="381000" cy="514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638"/>
            <w:tcBorders>
              <w:top w:val="single" w:color="FAF6EF" w:sz="0"/>
              <w:left w:val="single" w:color="FAF6EF" w:sz="0"/>
              <w:bottom w:val="single" w:color="FAF6EF" w:sz="0"/>
              <w:right w:val="single" w:color="FAF6EF" w:sz="0"/>
            </w:tcBorders>
            <w:shd w:fill="FAF6EF" w:color="auto" w:val="clear"/>
            <w:tcMar>
              <w:top w:type="dxa" w:w="40"/>
              <w:left w:type="dxa" w:w="260"/>
              <w:bottom w:type="dxa" w:w="40"/>
              <w:right w:type="dxa" w:w="0"/>
            </w:tcMar>
            <w:vAlign w:val="center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30"/>
                <w:sz w:val="13"/>
                <w:szCs w:val="13"/>
              </w:rPr>
              <w:t xml:space="preserve">HUMAN RESOURCES AND ORGANISATIONAL DEVELOPMENT · FORM LIBRARY</w:t>
            </w:r>
          </w:p>
          <w:p>
            <w:pPr>
              <w:spacing w:after="60" w:line="300"/>
            </w:pPr>
            <w:r>
              <w:rPr>
                <w:rFonts w:ascii="Arial" w:cs="Arial" w:eastAsia="Arial" w:hAnsi="Arial"/>
                <w:b/>
                <w:bCs/>
                <w:color w:val="E0040C"/>
                <w:sz w:val="44"/>
                <w:szCs w:val="44"/>
              </w:rPr>
              <w:t xml:space="preserve">IK-FR-15  </w:t>
            </w:r>
            <w:r>
              <w:rPr>
                <w:rFonts w:ascii="Arial" w:cs="Arial" w:eastAsia="Arial" w:hAnsi="Arial"/>
                <w:b/>
                <w:bCs/>
                <w:color w:val="141414"/>
                <w:sz w:val="30"/>
                <w:szCs w:val="30"/>
              </w:rPr>
              <w:t xml:space="preserve">Onboarding Plan (30-60-90)</w:t>
            </w:r>
          </w:p>
          <w:p>
            <w:pPr>
              <w:spacing w:after="0" w:line="250"/>
            </w:pPr>
            <w:r>
              <w:rPr>
                <w:rFonts w:ascii="Arial" w:cs="Arial" w:eastAsia="Arial" w:hAnsi="Arial"/>
                <w:color w:val="4A4643"/>
                <w:sz w:val="17"/>
                <w:szCs w:val="17"/>
              </w:rPr>
              <w:t xml:space="preserve">Plans for every new employee the 30-60-90 day objectives derived from the job description, mandatory training, introduction list, on-the-job training topics and checkpoints; day-30 and day-60 feedback and the day-90 closure record are kept on this form and feed the probation evaluation.</w:t>
            </w:r>
          </w:p>
        </w:tc>
      </w:tr>
    </w:tbl>
    <w:p>
      <w:pPr>
        <w:pBdr>
          <w:bottom w:val="single" w:color="E0040C" w:sz="14" w:space="1"/>
        </w:pBdr>
        <w:spacing w:after="160" w:before="120"/>
        <w:ind w:right="5200"/>
      </w:pPr>
    </w:p>
    <w:tbl>
      <w:tblPr>
        <w:tblW w:type="dxa" w:w="9638"/>
        <w:tblBorders>
          <w:top w:val="single" w:color="F1EBDF" w:sz="0"/>
          <w:left w:val="single" w:color="F1EBDF" w:sz="0"/>
          <w:bottom w:val="single" w:color="F1EBDF" w:sz="0"/>
          <w:right w:val="single" w:color="F1EBDF" w:sz="0"/>
          <w:insideH w:val="single" w:color="FAF6EF" w:sz="8"/>
          <w:insideV w:val="single" w:color="FAF6EF" w:sz="8"/>
        </w:tblBorders>
        <w:tblLayout w:type="fixed"/>
      </w:tblPr>
      <w:tblGrid>
        <w:gridCol w:w="2409"/>
        <w:gridCol w:w="2409"/>
        <w:gridCol w:w="2409"/>
        <w:gridCol w:w="2411"/>
      </w:tblGrid>
      <w:tr>
        <w:tc>
          <w:tcPr>
            <w:tcW w:type="dxa" w:w="2409"/>
            <w:shd w:fill="F1EBDF" w:color="auto" w:val="clear"/>
            <w:tcMar>
              <w:top w:type="dxa" w:w="90"/>
              <w:left w:type="dxa" w:w="120"/>
              <w:bottom w:type="dxa" w:w="90"/>
              <w:right w:type="dxa" w:w="10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2"/>
                <w:szCs w:val="12"/>
              </w:rPr>
              <w:t xml:space="preserve">PARENT DOCUMENT</w:t>
            </w:r>
          </w:p>
          <w:p>
            <w:pPr>
              <w:spacing w:after="0" w:line="230"/>
            </w:pPr>
            <w:r>
              <w:rPr>
                <w:rFonts w:ascii="Arial" w:cs="Arial" w:eastAsia="Arial" w:hAnsi="Arial"/>
                <w:b/>
                <w:bCs/>
                <w:color w:val="141414"/>
                <w:sz w:val="16"/>
                <w:szCs w:val="16"/>
              </w:rPr>
              <w:t xml:space="preserve">IK-PR-06 Onboarding and Personnel File Procedure</w:t>
            </w:r>
          </w:p>
        </w:tc>
        <w:tc>
          <w:tcPr>
            <w:tcW w:type="dxa" w:w="2409"/>
            <w:shd w:fill="F1EBDF" w:color="auto" w:val="clear"/>
            <w:tcMar>
              <w:top w:type="dxa" w:w="90"/>
              <w:left w:type="dxa" w:w="120"/>
              <w:bottom w:type="dxa" w:w="90"/>
              <w:right w:type="dxa" w:w="10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2"/>
                <w:szCs w:val="12"/>
              </w:rPr>
              <w:t xml:space="preserve">SUB-PROCESS</w:t>
            </w:r>
          </w:p>
          <w:p>
            <w:pPr>
              <w:spacing w:after="0" w:line="230"/>
            </w:pPr>
            <w:r>
              <w:rPr>
                <w:rFonts w:ascii="Arial" w:cs="Arial" w:eastAsia="Arial" w:hAnsi="Arial"/>
                <w:b/>
                <w:bCs/>
                <w:color w:val="141414"/>
                <w:sz w:val="16"/>
                <w:szCs w:val="16"/>
              </w:rPr>
              <w:t xml:space="preserve">C.06 Onboarding and probation management</w:t>
            </w:r>
          </w:p>
        </w:tc>
        <w:tc>
          <w:tcPr>
            <w:tcW w:type="dxa" w:w="2409"/>
            <w:shd w:fill="F1EBDF" w:color="auto" w:val="clear"/>
            <w:tcMar>
              <w:top w:type="dxa" w:w="90"/>
              <w:left w:type="dxa" w:w="120"/>
              <w:bottom w:type="dxa" w:w="90"/>
              <w:right w:type="dxa" w:w="10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2"/>
                <w:szCs w:val="12"/>
              </w:rPr>
              <w:t xml:space="preserve">CONTROL LINK</w:t>
            </w:r>
          </w:p>
          <w:p>
            <w:pPr>
              <w:spacing w:after="0" w:line="230"/>
            </w:pPr>
            <w:r>
              <w:rPr>
                <w:rFonts w:ascii="Arial" w:cs="Arial" w:eastAsia="Arial" w:hAnsi="Arial"/>
                <w:b/>
                <w:bCs/>
                <w:color w:val="141414"/>
                <w:sz w:val="16"/>
                <w:szCs w:val="16"/>
              </w:rPr>
              <w:t xml:space="preserve">KN-15 · KN-56</w:t>
            </w:r>
          </w:p>
        </w:tc>
        <w:tc>
          <w:tcPr>
            <w:tcW w:type="dxa" w:w="2411"/>
            <w:shd w:fill="F1EBDF" w:color="auto" w:val="clear"/>
            <w:tcMar>
              <w:top w:type="dxa" w:w="90"/>
              <w:left w:type="dxa" w:w="120"/>
              <w:bottom w:type="dxa" w:w="90"/>
              <w:right w:type="dxa" w:w="10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2"/>
                <w:szCs w:val="12"/>
              </w:rPr>
              <w:t xml:space="preserve">INDICATOR</w:t>
            </w:r>
          </w:p>
          <w:p>
            <w:pPr>
              <w:spacing w:after="0" w:line="230"/>
            </w:pPr>
            <w:r>
              <w:rPr>
                <w:rFonts w:ascii="Arial" w:cs="Arial" w:eastAsia="Arial" w:hAnsi="Arial"/>
                <w:b/>
                <w:bCs/>
                <w:color w:val="141414"/>
                <w:sz w:val="16"/>
                <w:szCs w:val="16"/>
              </w:rPr>
              <w:t xml:space="preserve">KPI-06 · KPI-11</w:t>
            </w:r>
          </w:p>
        </w:tc>
      </w:tr>
      <w:tr>
        <w:tc>
          <w:tcPr>
            <w:tcW w:type="dxa" w:w="2409"/>
            <w:shd w:fill="F1EBDF" w:color="auto" w:val="clear"/>
            <w:tcMar>
              <w:top w:type="dxa" w:w="90"/>
              <w:left w:type="dxa" w:w="120"/>
              <w:bottom w:type="dxa" w:w="90"/>
              <w:right w:type="dxa" w:w="10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2"/>
                <w:szCs w:val="12"/>
              </w:rPr>
              <w:t xml:space="preserve">COMPLETION CHAIN</w:t>
            </w:r>
          </w:p>
          <w:p>
            <w:pPr>
              <w:spacing w:after="0" w:line="230"/>
            </w:pPr>
            <w:r>
              <w:rPr>
                <w:rFonts w:ascii="Arial" w:cs="Arial" w:eastAsia="Arial" w:hAnsi="Arial"/>
                <w:b/>
                <w:bCs/>
                <w:color w:val="141414"/>
                <w:sz w:val="16"/>
                <w:szCs w:val="16"/>
              </w:rPr>
              <w:t xml:space="preserve">Line Manager  →  Employee  →  HR Specialist</w:t>
            </w:r>
          </w:p>
        </w:tc>
        <w:tc>
          <w:tcPr>
            <w:tcW w:type="dxa" w:w="2409"/>
            <w:shd w:fill="F1EBDF" w:color="auto" w:val="clear"/>
            <w:tcMar>
              <w:top w:type="dxa" w:w="90"/>
              <w:left w:type="dxa" w:w="120"/>
              <w:bottom w:type="dxa" w:w="90"/>
              <w:right w:type="dxa" w:w="10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2"/>
                <w:szCs w:val="12"/>
              </w:rPr>
              <w:t xml:space="preserve">CONFIDENTIALITY</w:t>
            </w:r>
          </w:p>
          <w:p>
            <w:pPr>
              <w:spacing w:after="0" w:line="230"/>
            </w:pPr>
            <w:r>
              <w:rPr>
                <w:rFonts w:ascii="Arial" w:cs="Arial" w:eastAsia="Arial" w:hAnsi="Arial"/>
                <w:b/>
                <w:bCs/>
                <w:color w:val="141414"/>
                <w:sz w:val="16"/>
                <w:szCs w:val="16"/>
              </w:rPr>
              <w:t xml:space="preserve">INTERNAL</w:t>
            </w:r>
          </w:p>
        </w:tc>
        <w:tc>
          <w:tcPr>
            <w:tcW w:type="dxa" w:w="2409"/>
            <w:shd w:fill="F1EBDF" w:color="auto" w:val="clear"/>
            <w:tcMar>
              <w:top w:type="dxa" w:w="90"/>
              <w:left w:type="dxa" w:w="120"/>
              <w:bottom w:type="dxa" w:w="90"/>
              <w:right w:type="dxa" w:w="10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2"/>
                <w:szCs w:val="12"/>
              </w:rPr>
              <w:t xml:space="preserve">RETENTION</w:t>
            </w:r>
          </w:p>
          <w:p>
            <w:pPr>
              <w:spacing w:after="0" w:line="230"/>
            </w:pPr>
            <w:r>
              <w:rPr>
                <w:rFonts w:ascii="Arial" w:cs="Arial" w:eastAsia="Arial" w:hAnsi="Arial"/>
                <w:b/>
                <w:bCs/>
                <w:color w:val="141414"/>
                <w:sz w:val="16"/>
                <w:szCs w:val="16"/>
              </w:rPr>
              <w:t xml:space="preserve">Personnel file retention period</w:t>
            </w:r>
          </w:p>
        </w:tc>
        <w:tc>
          <w:tcPr>
            <w:tcW w:type="dxa" w:w="2411"/>
            <w:shd w:fill="F1EBDF" w:color="auto" w:val="clear"/>
            <w:tcMar>
              <w:top w:type="dxa" w:w="90"/>
              <w:left w:type="dxa" w:w="120"/>
              <w:bottom w:type="dxa" w:w="90"/>
              <w:right w:type="dxa" w:w="10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2"/>
                <w:szCs w:val="12"/>
              </w:rPr>
              <w:t xml:space="preserve">VERSION · STATUS</w:t>
            </w:r>
          </w:p>
          <w:p>
            <w:pPr>
              <w:spacing w:after="0" w:line="230"/>
            </w:pPr>
            <w:r>
              <w:rPr>
                <w:rFonts w:ascii="Arial" w:cs="Arial" w:eastAsia="Arial" w:hAnsi="Arial"/>
                <w:b/>
                <w:bCs/>
                <w:color w:val="141414"/>
                <w:sz w:val="16"/>
                <w:szCs w:val="16"/>
              </w:rPr>
              <w:t xml:space="preserve">v1.0 · IN EFFECT</w:t>
            </w:r>
          </w:p>
        </w:tc>
      </w:tr>
    </w:tbl>
    <w:p>
      <w:pPr>
        <w:spacing w:after="200" w:line="200"/>
      </w:pPr>
    </w:p>
    <w:p>
      <w:pPr>
        <w:pStyle w:val="Heading2"/>
        <w:keepNext/>
        <w:pBdr>
          <w:bottom w:val="single" w:color="141414" w:sz="6" w:space="4"/>
        </w:pBdr>
        <w:spacing w:after="120" w:before="260"/>
      </w:pPr>
      <w:r>
        <w:rPr>
          <w:rFonts w:ascii="Arial" w:cs="Arial" w:eastAsia="Arial" w:hAnsi="Arial"/>
          <w:b/>
          <w:bCs/>
          <w:color w:val="E0040C"/>
          <w:sz w:val="24"/>
          <w:szCs w:val="24"/>
        </w:rPr>
        <w:t xml:space="preserve">A  </w:t>
      </w:r>
      <w:r>
        <w:rPr>
          <w:rFonts w:ascii="Arial" w:cs="Arial" w:eastAsia="Arial" w:hAnsi="Arial"/>
          <w:b/>
          <w:bCs/>
          <w:color w:val="141414"/>
          <w:sz w:val="21"/>
          <w:szCs w:val="21"/>
        </w:rPr>
        <w:t xml:space="preserve">Employee and Plan Details</w:t>
      </w:r>
    </w:p>
    <w:tbl>
      <w:tblPr>
        <w:tblW w:type="dxa" w:w="9638"/>
        <w:tblBorders>
          <w:top w:val="single" w:color="C9C0B0" w:sz="4"/>
          <w:left w:val="single" w:color="C9C0B0" w:sz="4"/>
          <w:bottom w:val="single" w:color="C9C0B0" w:sz="4"/>
          <w:right w:val="single" w:color="C9C0B0" w:sz="4"/>
          <w:insideH w:val="single" w:color="C9C0B0" w:sz="4"/>
          <w:insideV w:val="single" w:color="C9C0B0" w:sz="4"/>
        </w:tblBorders>
        <w:tblLayout w:type="fixed"/>
      </w:tblPr>
      <w:tblGrid>
        <w:gridCol w:w="2409"/>
        <w:gridCol w:w="4818"/>
        <w:gridCol w:w="2411"/>
      </w:tblGrid>
      <w:tr>
        <w:trPr>
          <w:cantSplit/>
        </w:trPr>
        <w:tc>
          <w:tcPr>
            <w:tcW w:type="dxa" w:w="2409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EMPLOYEE NUMBER</w:t>
            </w:r>
          </w:p>
          <w:p>
            <w:pPr>
              <w:spacing w:after="0" w:line="420" w:lineRule="exact"/>
            </w:pPr>
            <w:r>
              <w:rPr>
                <w:rFonts w:ascii="Arial" w:cs="Arial" w:eastAsia="Arial" w:hAnsi="Arial"/>
                <w:color w:val="141414"/>
                <w:sz w:val="19"/>
                <w:szCs w:val="19"/>
              </w:rPr>
              <w:t xml:space="preserve"> </w:t>
            </w:r>
          </w:p>
        </w:tc>
        <w:tc>
          <w:tcPr>
            <w:tcW w:type="dxa" w:w="4818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FULL NAME</w:t>
            </w:r>
          </w:p>
          <w:p>
            <w:pPr>
              <w:spacing w:after="0" w:line="420" w:lineRule="exact"/>
            </w:pPr>
            <w:r>
              <w:rPr>
                <w:rFonts w:ascii="Arial" w:cs="Arial" w:eastAsia="Arial" w:hAnsi="Arial"/>
                <w:color w:val="141414"/>
                <w:sz w:val="19"/>
                <w:szCs w:val="19"/>
              </w:rPr>
              <w:t xml:space="preserve"> </w:t>
            </w:r>
          </w:p>
        </w:tc>
        <w:tc>
          <w:tcPr>
            <w:tcW w:type="dxa" w:w="2411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POSITION / UNIT</w:t>
            </w:r>
          </w:p>
          <w:p>
            <w:pPr>
              <w:spacing w:after="0" w:line="420" w:lineRule="exact"/>
            </w:pPr>
            <w:r>
              <w:rPr>
                <w:rFonts w:ascii="Arial" w:cs="Arial" w:eastAsia="Arial" w:hAnsi="Arial"/>
                <w:color w:val="141414"/>
                <w:sz w:val="19"/>
                <w:szCs w:val="19"/>
              </w:rPr>
              <w:t xml:space="preserve"> </w:t>
            </w:r>
          </w:p>
        </w:tc>
      </w:tr>
    </w:tbl>
    <w:tbl>
      <w:tblPr>
        <w:tblW w:type="dxa" w:w="9638"/>
        <w:tblBorders>
          <w:top w:val="single" w:color="C9C0B0" w:sz="0"/>
          <w:left w:val="single" w:color="C9C0B0" w:sz="4"/>
          <w:bottom w:val="single" w:color="C9C0B0" w:sz="4"/>
          <w:right w:val="single" w:color="C9C0B0" w:sz="4"/>
          <w:insideH w:val="single" w:color="C9C0B0" w:sz="4"/>
          <w:insideV w:val="single" w:color="C9C0B0" w:sz="4"/>
        </w:tblBorders>
        <w:tblLayout w:type="fixed"/>
      </w:tblPr>
      <w:tblGrid>
        <w:gridCol w:w="2409"/>
        <w:gridCol w:w="2409"/>
        <w:gridCol w:w="2409"/>
        <w:gridCol w:w="2411"/>
      </w:tblGrid>
      <w:tr>
        <w:trPr>
          <w:cantSplit/>
        </w:trPr>
        <w:tc>
          <w:tcPr>
            <w:tcW w:type="dxa" w:w="2409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START DATE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i/>
                <w:iCs/>
                <w:color w:val="8A847C"/>
                <w:sz w:val="13"/>
                <w:szCs w:val="13"/>
              </w:rPr>
              <w:t xml:space="preserve">DD.MM.YYYY</w:t>
            </w:r>
          </w:p>
          <w:p>
            <w:pPr>
              <w:spacing w:after="0" w:line="420" w:lineRule="exact"/>
            </w:pPr>
            <w:r>
              <w:rPr>
                <w:rFonts w:ascii="Arial" w:cs="Arial" w:eastAsia="Arial" w:hAnsi="Arial"/>
                <w:color w:val="141414"/>
                <w:sz w:val="19"/>
                <w:szCs w:val="19"/>
              </w:rPr>
              <w:t xml:space="preserve"> </w:t>
            </w:r>
          </w:p>
        </w:tc>
        <w:tc>
          <w:tcPr>
            <w:tcW w:type="dxa" w:w="2409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LINE MANAGER</w:t>
            </w:r>
          </w:p>
          <w:p>
            <w:pPr>
              <w:spacing w:after="0" w:line="420" w:lineRule="exact"/>
            </w:pPr>
            <w:r>
              <w:rPr>
                <w:rFonts w:ascii="Arial" w:cs="Arial" w:eastAsia="Arial" w:hAnsi="Arial"/>
                <w:color w:val="141414"/>
                <w:sz w:val="19"/>
                <w:szCs w:val="19"/>
              </w:rPr>
              <w:t xml:space="preserve"> </w:t>
            </w:r>
          </w:p>
        </w:tc>
        <w:tc>
          <w:tcPr>
            <w:tcW w:type="dxa" w:w="2409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BUDDY</w:t>
            </w:r>
          </w:p>
          <w:p>
            <w:pPr>
              <w:spacing w:after="0" w:line="420" w:lineRule="exact"/>
            </w:pPr>
            <w:r>
              <w:rPr>
                <w:rFonts w:ascii="Arial" w:cs="Arial" w:eastAsia="Arial" w:hAnsi="Arial"/>
                <w:color w:val="141414"/>
                <w:sz w:val="19"/>
                <w:szCs w:val="19"/>
              </w:rPr>
              <w:t xml:space="preserve"> </w:t>
            </w:r>
          </w:p>
        </w:tc>
        <w:tc>
          <w:tcPr>
            <w:tcW w:type="dxa" w:w="2411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DATE PLAN EXPLAINED AND SIGNED (FIRST WEEK)</w:t>
            </w:r>
          </w:p>
          <w:p>
            <w:pPr>
              <w:spacing w:after="0" w:line="420" w:lineRule="exact"/>
            </w:pPr>
            <w:r>
              <w:rPr>
                <w:rFonts w:ascii="Arial" w:cs="Arial" w:eastAsia="Arial" w:hAnsi="Arial"/>
                <w:color w:val="141414"/>
                <w:sz w:val="19"/>
                <w:szCs w:val="19"/>
              </w:rPr>
              <w:t xml:space="preserve"> </w:t>
            </w:r>
          </w:p>
        </w:tc>
      </w:tr>
    </w:tbl>
    <w:tbl>
      <w:tblPr>
        <w:tblW w:type="dxa" w:w="9638"/>
        <w:tblBorders>
          <w:top w:val="single" w:color="C9C0B0" w:sz="0"/>
          <w:left w:val="single" w:color="C9C0B0" w:sz="4"/>
          <w:bottom w:val="single" w:color="C9C0B0" w:sz="4"/>
          <w:right w:val="single" w:color="C9C0B0" w:sz="4"/>
          <w:insideH w:val="single" w:color="C9C0B0" w:sz="4"/>
          <w:insideV w:val="single" w:color="C9C0B0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PROBATION OBJECTIVES (IK-PR-05 OFFER STAGE)</w:t>
            </w:r>
          </w:p>
          <w:p>
            <w:pPr>
              <w:spacing w:after="0" w:line="720" w:lineRule="exact"/>
            </w:pPr>
            <w:r>
              <w:rPr>
                <w:rFonts w:ascii="Arial" w:cs="Arial" w:eastAsia="Arial" w:hAnsi="Arial"/>
                <w:color w:val="141414"/>
                <w:sz w:val="19"/>
                <w:szCs w:val="19"/>
              </w:rPr>
              <w:t xml:space="preserve"> </w:t>
            </w:r>
          </w:p>
        </w:tc>
      </w:tr>
    </w:tbl>
    <w:p>
      <w:pPr>
        <w:spacing w:after="90" w:line="200"/>
      </w:pPr>
    </w:p>
    <w:p>
      <w:pPr>
        <w:pStyle w:val="Heading2"/>
        <w:keepNext/>
        <w:pBdr>
          <w:bottom w:val="single" w:color="141414" w:sz="6" w:space="4"/>
        </w:pBdr>
        <w:spacing w:after="120" w:before="260"/>
      </w:pPr>
      <w:r>
        <w:rPr>
          <w:rFonts w:ascii="Arial" w:cs="Arial" w:eastAsia="Arial" w:hAnsi="Arial"/>
          <w:b/>
          <w:bCs/>
          <w:color w:val="E0040C"/>
          <w:sz w:val="24"/>
          <w:szCs w:val="24"/>
        </w:rPr>
        <w:t xml:space="preserve">B  </w:t>
      </w:r>
      <w:r>
        <w:rPr>
          <w:rFonts w:ascii="Arial" w:cs="Arial" w:eastAsia="Arial" w:hAnsi="Arial"/>
          <w:b/>
          <w:bCs/>
          <w:color w:val="141414"/>
          <w:sz w:val="21"/>
          <w:szCs w:val="21"/>
        </w:rPr>
        <w:t xml:space="preserve">First 30 Days — Adaptation and Learning</w:t>
      </w:r>
    </w:p>
    <w:tbl>
      <w:tblPr>
        <w:tblW w:type="dxa" w:w="9638"/>
        <w:tblBorders>
          <w:top w:val="single" w:color="C9C0B0" w:sz="4"/>
          <w:left w:val="single" w:color="C9C0B0" w:sz="4"/>
          <w:bottom w:val="single" w:color="C9C0B0" w:sz="4"/>
          <w:right w:val="single" w:color="C9C0B0" w:sz="4"/>
          <w:insideH w:val="single" w:color="C9C0B0" w:sz="4"/>
          <w:insideV w:val="single" w:color="C9C0B0" w:sz="4"/>
        </w:tblBorders>
        <w:tblLayout w:type="fixed"/>
      </w:tblPr>
      <w:tblGrid>
        <w:gridCol w:w="520"/>
        <w:gridCol w:w="3408"/>
        <w:gridCol w:w="2556"/>
        <w:gridCol w:w="1278"/>
        <w:gridCol w:w="1022"/>
        <w:gridCol w:w="854"/>
      </w:tblGrid>
      <w:tr>
        <w:trPr>
          <w:cantSplit/>
          <w:tblHeader/>
        </w:trPr>
        <w:tc>
          <w:tcPr>
            <w:tcW w:type="dxa" w:w="520"/>
            <w:shd w:fill="14141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#</w:t>
            </w:r>
          </w:p>
        </w:tc>
        <w:tc>
          <w:tcPr>
            <w:tcW w:type="dxa" w:w="3408"/>
            <w:shd w:fill="14141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Objective / activity</w:t>
            </w:r>
          </w:p>
        </w:tc>
        <w:tc>
          <w:tcPr>
            <w:tcW w:type="dxa" w:w="2556"/>
            <w:shd w:fill="14141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Criterion</w:t>
            </w:r>
          </w:p>
        </w:tc>
        <w:tc>
          <w:tcPr>
            <w:tcW w:type="dxa" w:w="1278"/>
            <w:shd w:fill="14141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Owner</w:t>
            </w:r>
          </w:p>
        </w:tc>
        <w:tc>
          <w:tcPr>
            <w:tcW w:type="dxa" w:w="1022"/>
            <w:shd w:fill="14141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Date</w:t>
            </w:r>
          </w:p>
        </w:tc>
        <w:tc>
          <w:tcPr>
            <w:tcW w:type="dxa" w:w="854"/>
            <w:shd w:fill="14141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Status</w:t>
            </w:r>
          </w:p>
        </w:tc>
      </w:tr>
      <w:tr>
        <w:trPr>
          <w:cantSplit/>
          <w:trHeight w:val="420" w:hRule="atLeast"/>
        </w:trPr>
        <w:tc>
          <w:tcPr>
            <w:tcW w:type="dxa" w:w="52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8A847C"/>
                <w:sz w:val="14"/>
                <w:szCs w:val="14"/>
              </w:rPr>
              <w:t xml:space="preserve">1</w:t>
            </w:r>
          </w:p>
        </w:tc>
        <w:tc>
          <w:tcPr>
            <w:tcW w:type="dxa" w:w="3408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2556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1278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1022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854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52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8A847C"/>
                <w:sz w:val="14"/>
                <w:szCs w:val="14"/>
              </w:rPr>
              <w:t xml:space="preserve">2</w:t>
            </w:r>
          </w:p>
        </w:tc>
        <w:tc>
          <w:tcPr>
            <w:tcW w:type="dxa" w:w="3408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2556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1278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1022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854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52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8A847C"/>
                <w:sz w:val="14"/>
                <w:szCs w:val="14"/>
              </w:rPr>
              <w:t xml:space="preserve">3</w:t>
            </w:r>
          </w:p>
        </w:tc>
        <w:tc>
          <w:tcPr>
            <w:tcW w:type="dxa" w:w="3408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2556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1278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1022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854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52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8A847C"/>
                <w:sz w:val="14"/>
                <w:szCs w:val="14"/>
              </w:rPr>
              <w:t xml:space="preserve">4</w:t>
            </w:r>
          </w:p>
        </w:tc>
        <w:tc>
          <w:tcPr>
            <w:tcW w:type="dxa" w:w="3408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2556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1278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1022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854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52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8A847C"/>
                <w:sz w:val="14"/>
                <w:szCs w:val="14"/>
              </w:rPr>
              <w:t xml:space="preserve">5</w:t>
            </w:r>
          </w:p>
        </w:tc>
        <w:tc>
          <w:tcPr>
            <w:tcW w:type="dxa" w:w="3408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2556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1278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1022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854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</w:tr>
    </w:tbl>
    <w:p>
      <w:pPr>
        <w:spacing w:after="90" w:line="200"/>
      </w:pPr>
    </w:p>
    <w:tbl>
      <w:tblPr>
        <w:tblW w:type="dxa" w:w="9638"/>
        <w:tblBorders>
          <w:top w:val="single" w:color="C9C0B0" w:sz="4"/>
          <w:left w:val="single" w:color="C9C0B0" w:sz="4"/>
          <w:bottom w:val="single" w:color="C9C0B0" w:sz="4"/>
          <w:right w:val="single" w:color="C9C0B0" w:sz="4"/>
          <w:insideH w:val="single" w:color="C9C0B0" w:sz="4"/>
          <w:insideV w:val="single" w:color="C9C0B0" w:sz="4"/>
        </w:tblBorders>
        <w:tblLayout w:type="fixed"/>
      </w:tblPr>
      <w:tblGrid>
        <w:gridCol w:w="560"/>
        <w:gridCol w:w="6478"/>
        <w:gridCol w:w="1300"/>
        <w:gridCol w:w="1300"/>
      </w:tblGrid>
      <w:tr>
        <w:trPr>
          <w:cantSplit/>
          <w:tblHeader/>
        </w:trPr>
        <w:tc>
          <w:tcPr>
            <w:tcW w:type="dxa" w:w="560"/>
            <w:shd w:fill="14141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#</w:t>
            </w:r>
          </w:p>
        </w:tc>
        <w:tc>
          <w:tcPr>
            <w:tcW w:type="dxa" w:w="6478"/>
            <w:shd w:fill="14141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Mandatory training and introductions</w:t>
            </w:r>
          </w:p>
        </w:tc>
        <w:tc>
          <w:tcPr>
            <w:tcW w:type="dxa" w:w="1300"/>
            <w:shd w:fill="14141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Planned</w:t>
            </w:r>
          </w:p>
        </w:tc>
        <w:tc>
          <w:tcPr>
            <w:tcW w:type="dxa" w:w="1300"/>
            <w:shd w:fill="14141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Completed</w:t>
            </w:r>
          </w:p>
        </w:tc>
      </w:tr>
      <w:tr>
        <w:trPr>
          <w:cantSplit/>
        </w:trPr>
        <w:tc>
          <w:tcPr>
            <w:tcW w:type="dxa" w:w="56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8A847C"/>
                <w:sz w:val="15"/>
                <w:szCs w:val="15"/>
              </w:rPr>
              <w:t xml:space="preserve">1</w:t>
            </w:r>
          </w:p>
        </w:tc>
        <w:tc>
          <w:tcPr>
            <w:tcW w:type="dxa" w:w="6478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color w:val="141414"/>
                <w:sz w:val="17"/>
                <w:szCs w:val="17"/>
              </w:rPr>
              <w:t xml:space="preserve">OHS induction training (before start of work; KN-56)</w:t>
            </w:r>
          </w:p>
        </w:tc>
        <w:tc>
          <w:tcPr>
            <w:tcW w:type="dxa" w:w="130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color w:val="4A4643"/>
                <w:sz w:val="22"/>
                <w:szCs w:val="22"/>
              </w:rPr>
              <w:t xml:space="preserve">☐</w:t>
            </w:r>
          </w:p>
        </w:tc>
        <w:tc>
          <w:tcPr>
            <w:tcW w:type="dxa" w:w="130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color w:val="4A4643"/>
                <w:sz w:val="22"/>
                <w:szCs w:val="22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56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8A847C"/>
                <w:sz w:val="15"/>
                <w:szCs w:val="15"/>
              </w:rPr>
              <w:t xml:space="preserve">2</w:t>
            </w:r>
          </w:p>
        </w:tc>
        <w:tc>
          <w:tcPr>
            <w:tcW w:type="dxa" w:w="6478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color w:val="141414"/>
                <w:sz w:val="17"/>
                <w:szCs w:val="17"/>
              </w:rPr>
              <w:t xml:space="preserve">Quality and work instruction training</w:t>
            </w:r>
          </w:p>
        </w:tc>
        <w:tc>
          <w:tcPr>
            <w:tcW w:type="dxa" w:w="130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color w:val="4A4643"/>
                <w:sz w:val="22"/>
                <w:szCs w:val="22"/>
              </w:rPr>
              <w:t xml:space="preserve">☐</w:t>
            </w:r>
          </w:p>
        </w:tc>
        <w:tc>
          <w:tcPr>
            <w:tcW w:type="dxa" w:w="130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color w:val="4A4643"/>
                <w:sz w:val="22"/>
                <w:szCs w:val="22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56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8A847C"/>
                <w:sz w:val="15"/>
                <w:szCs w:val="15"/>
              </w:rPr>
              <w:t xml:space="preserve">3</w:t>
            </w:r>
          </w:p>
        </w:tc>
        <w:tc>
          <w:tcPr>
            <w:tcW w:type="dxa" w:w="6478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color w:val="141414"/>
                <w:sz w:val="17"/>
                <w:szCs w:val="17"/>
              </w:rPr>
              <w:t xml:space="preserve">Personal data protection and ethics training</w:t>
            </w:r>
          </w:p>
        </w:tc>
        <w:tc>
          <w:tcPr>
            <w:tcW w:type="dxa" w:w="130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color w:val="4A4643"/>
                <w:sz w:val="22"/>
                <w:szCs w:val="22"/>
              </w:rPr>
              <w:t xml:space="preserve">☐</w:t>
            </w:r>
          </w:p>
        </w:tc>
        <w:tc>
          <w:tcPr>
            <w:tcW w:type="dxa" w:w="130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color w:val="4A4643"/>
                <w:sz w:val="22"/>
                <w:szCs w:val="22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56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8A847C"/>
                <w:sz w:val="15"/>
                <w:szCs w:val="15"/>
              </w:rPr>
              <w:t xml:space="preserve">4</w:t>
            </w:r>
          </w:p>
        </w:tc>
        <w:tc>
          <w:tcPr>
            <w:tcW w:type="dxa" w:w="6478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color w:val="141414"/>
                <w:sz w:val="17"/>
                <w:szCs w:val="17"/>
              </w:rPr>
              <w:t xml:space="preserve">Corporate induction and site tour</w:t>
            </w:r>
          </w:p>
        </w:tc>
        <w:tc>
          <w:tcPr>
            <w:tcW w:type="dxa" w:w="130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color w:val="4A4643"/>
                <w:sz w:val="22"/>
                <w:szCs w:val="22"/>
              </w:rPr>
              <w:t xml:space="preserve">☐</w:t>
            </w:r>
          </w:p>
        </w:tc>
        <w:tc>
          <w:tcPr>
            <w:tcW w:type="dxa" w:w="130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color w:val="4A4643"/>
                <w:sz w:val="22"/>
                <w:szCs w:val="22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56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8A847C"/>
                <w:sz w:val="15"/>
                <w:szCs w:val="15"/>
              </w:rPr>
              <w:t xml:space="preserve">5</w:t>
            </w:r>
          </w:p>
        </w:tc>
        <w:tc>
          <w:tcPr>
            <w:tcW w:type="dxa" w:w="6478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color w:val="141414"/>
                <w:sz w:val="17"/>
                <w:szCs w:val="17"/>
              </w:rPr>
              <w:t xml:space="preserve">Introduction list (unit, support functions, key contacts)</w:t>
            </w:r>
          </w:p>
        </w:tc>
        <w:tc>
          <w:tcPr>
            <w:tcW w:type="dxa" w:w="130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color w:val="4A4643"/>
                <w:sz w:val="22"/>
                <w:szCs w:val="22"/>
              </w:rPr>
              <w:t xml:space="preserve">☐</w:t>
            </w:r>
          </w:p>
        </w:tc>
        <w:tc>
          <w:tcPr>
            <w:tcW w:type="dxa" w:w="130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color w:val="4A4643"/>
                <w:sz w:val="22"/>
                <w:szCs w:val="22"/>
              </w:rPr>
              <w:t xml:space="preserve">☐</w:t>
            </w:r>
          </w:p>
        </w:tc>
      </w:tr>
    </w:tbl>
    <w:p>
      <w:pPr>
        <w:spacing w:after="90" w:line="200"/>
      </w:pPr>
    </w:p>
    <w:p>
      <w:pPr>
        <w:pStyle w:val="Heading2"/>
        <w:keepNext/>
        <w:pBdr>
          <w:bottom w:val="single" w:color="141414" w:sz="6" w:space="4"/>
        </w:pBdr>
        <w:spacing w:after="120" w:before="260"/>
      </w:pPr>
      <w:r>
        <w:rPr>
          <w:rFonts w:ascii="Arial" w:cs="Arial" w:eastAsia="Arial" w:hAnsi="Arial"/>
          <w:b/>
          <w:bCs/>
          <w:color w:val="E0040C"/>
          <w:sz w:val="24"/>
          <w:szCs w:val="24"/>
        </w:rPr>
        <w:t xml:space="preserve">C  </w:t>
      </w:r>
      <w:r>
        <w:rPr>
          <w:rFonts w:ascii="Arial" w:cs="Arial" w:eastAsia="Arial" w:hAnsi="Arial"/>
          <w:b/>
          <w:bCs/>
          <w:color w:val="141414"/>
          <w:sz w:val="21"/>
          <w:szCs w:val="21"/>
        </w:rPr>
        <w:t xml:space="preserve">Day-30 Checkpoint</w:t>
      </w:r>
    </w:p>
    <w:tbl>
      <w:tblPr>
        <w:tblW w:type="dxa" w:w="9638"/>
        <w:tblBorders>
          <w:top w:val="single" w:color="C9C0B0" w:sz="4"/>
          <w:left w:val="single" w:color="C9C0B0" w:sz="4"/>
          <w:bottom w:val="single" w:color="C9C0B0" w:sz="4"/>
          <w:right w:val="single" w:color="C9C0B0" w:sz="4"/>
          <w:insideH w:val="single" w:color="C9C0B0" w:sz="4"/>
          <w:insideV w:val="single" w:color="C9C0B0" w:sz="4"/>
        </w:tblBorders>
        <w:tblLayout w:type="fixed"/>
      </w:tblPr>
      <w:tblGrid>
        <w:gridCol w:w="3212"/>
        <w:gridCol w:w="3212"/>
        <w:gridCol w:w="3214"/>
      </w:tblGrid>
      <w:tr>
        <w:trPr>
          <w:cantSplit/>
        </w:trPr>
        <w:tc>
          <w:tcPr>
            <w:tcW w:type="dxa" w:w="3212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MEETING DATE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i/>
                <w:iCs/>
                <w:color w:val="8A847C"/>
                <w:sz w:val="13"/>
                <w:szCs w:val="13"/>
              </w:rPr>
              <w:t xml:space="preserve">DD.MM.YYYY</w:t>
            </w:r>
          </w:p>
          <w:p>
            <w:pPr>
              <w:spacing w:after="0" w:line="420" w:lineRule="exact"/>
            </w:pPr>
            <w:r>
              <w:rPr>
                <w:rFonts w:ascii="Arial" w:cs="Arial" w:eastAsia="Arial" w:hAnsi="Arial"/>
                <w:color w:val="141414"/>
                <w:sz w:val="19"/>
                <w:szCs w:val="19"/>
              </w:rPr>
              <w:t xml:space="preserve"> </w:t>
            </w:r>
          </w:p>
        </w:tc>
        <w:tc>
          <w:tcPr>
            <w:tcW w:type="dxa" w:w="3212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OBJECTIVE COMPLETION</w:t>
            </w:r>
          </w:p>
          <w:p>
            <w:pPr>
              <w:spacing w:after="20" w:before="40" w:line="300"/>
            </w:pPr>
            <w:r>
              <w:rPr>
                <w:rFonts w:ascii="Arial" w:cs="Arial" w:eastAsia="Arial" w:hAnsi="Arial"/>
                <w:color w:val="4A4643"/>
                <w:sz w:val="19"/>
                <w:szCs w:val="19"/>
              </w:rPr>
              <w:t xml:space="preserve">☐ </w:t>
            </w: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>Full</w:t>
            </w:r>
            <w:r>
              <w:rPr>
                <w:rFonts w:ascii="Arial" w:cs="Arial" w:eastAsia="Arial" w:hAnsi="Arial"/>
                <w:color w:val="4A4643"/>
                <w:sz w:val="19"/>
                <w:szCs w:val="19"/>
              </w:rPr>
              <w:t xml:space="preserve">    ☐ </w:t>
            </w: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>Partial</w:t>
            </w:r>
            <w:r>
              <w:rPr>
                <w:rFonts w:ascii="Arial" w:cs="Arial" w:eastAsia="Arial" w:hAnsi="Arial"/>
                <w:color w:val="4A4643"/>
                <w:sz w:val="19"/>
                <w:szCs w:val="19"/>
              </w:rPr>
              <w:t xml:space="preserve">    ☐ </w:t>
            </w: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>None</w:t>
            </w:r>
          </w:p>
        </w:tc>
        <w:tc>
          <w:tcPr>
            <w:tcW w:type="dxa" w:w="3214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ATTENDANCE AND ADAPTATION</w:t>
            </w:r>
          </w:p>
          <w:p>
            <w:pPr>
              <w:spacing w:after="20" w:before="40" w:line="300"/>
            </w:pPr>
            <w:r>
              <w:rPr>
                <w:rFonts w:ascii="Arial" w:cs="Arial" w:eastAsia="Arial" w:hAnsi="Arial"/>
                <w:color w:val="4A4643"/>
                <w:sz w:val="19"/>
                <w:szCs w:val="19"/>
              </w:rPr>
              <w:t xml:space="preserve">☐ </w:t>
            </w: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>Satisfactory</w:t>
            </w:r>
            <w:r>
              <w:rPr>
                <w:rFonts w:ascii="Arial" w:cs="Arial" w:eastAsia="Arial" w:hAnsi="Arial"/>
                <w:color w:val="4A4643"/>
                <w:sz w:val="19"/>
                <w:szCs w:val="19"/>
              </w:rPr>
              <w:t xml:space="preserve">    ☐ </w:t>
            </w: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>Issue</w:t>
            </w:r>
          </w:p>
        </w:tc>
      </w:tr>
    </w:tbl>
    <w:p>
      <w:pPr>
        <w:spacing w:after="90" w:line="200"/>
      </w:pPr>
    </w:p>
    <w:tbl>
      <w:tblPr>
        <w:tblW w:type="dxa" w:w="9638"/>
        <w:tblBorders>
          <w:top w:val="single" w:color="C9C0B0" w:sz="4"/>
          <w:left w:val="single" w:color="C9C0B0" w:sz="4"/>
          <w:bottom w:val="single" w:color="C9C0B0" w:sz="4"/>
          <w:right w:val="single" w:color="C9C0B0" w:sz="4"/>
          <w:insideH w:val="single" w:color="C9C0B0" w:sz="4"/>
          <w:insideV w:val="single" w:color="C9C0B0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FFFFFF" w:color="auto" w:val="clear"/>
            <w:tcMar>
              <w:top w:type="dxa" w:w="7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WRITTEN INTERIM FEEDBACK AND PLAN UPDATE</w:t>
            </w:r>
          </w:p>
          <w:p>
            <w:pPr>
              <w:pBdr>
                <w:bottom w:val="single" w:color="D9D2C5" w:sz="4" w:space="1"/>
              </w:pBdr>
              <w:spacing w:after="0" w:line="380" w:lineRule="exact"/>
            </w:pPr>
            <w:r>
              <w:rPr>
                <w:rFonts w:ascii="Arial" w:cs="Arial" w:eastAsia="Arial" w:hAnsi="Arial"/>
                <w:color w:val="141414"/>
                <w:sz w:val="19"/>
                <w:szCs w:val="19"/>
              </w:rPr>
              <w:t xml:space="preserve"> </w:t>
            </w:r>
          </w:p>
          <w:p>
            <w:pPr>
              <w:pBdr>
                <w:bottom w:val="single" w:color="D9D2C5" w:sz="4" w:space="1"/>
              </w:pBdr>
              <w:spacing w:after="0" w:line="380" w:lineRule="exact"/>
            </w:pPr>
            <w:r>
              <w:rPr>
                <w:rFonts w:ascii="Arial" w:cs="Arial" w:eastAsia="Arial" w:hAnsi="Arial"/>
                <w:color w:val="141414"/>
                <w:sz w:val="19"/>
                <w:szCs w:val="19"/>
              </w:rPr>
              <w:t xml:space="preserve"> </w:t>
            </w:r>
          </w:p>
          <w:p>
            <w:pPr>
              <w:pBdr>
                <w:bottom w:val="single" w:color="D9D2C5" w:sz="4" w:space="1"/>
              </w:pBdr>
              <w:spacing w:after="0" w:line="380" w:lineRule="exact"/>
            </w:pPr>
            <w:r>
              <w:rPr>
                <w:rFonts w:ascii="Arial" w:cs="Arial" w:eastAsia="Arial" w:hAnsi="Arial"/>
                <w:color w:val="141414"/>
                <w:sz w:val="19"/>
                <w:szCs w:val="19"/>
              </w:rPr>
              <w:t xml:space="preserve"> </w:t>
            </w:r>
          </w:p>
        </w:tc>
      </w:tr>
    </w:tbl>
    <w:p>
      <w:pPr>
        <w:spacing w:after="80" w:line="200"/>
      </w:pPr>
    </w:p>
    <w:p>
      <w:pPr>
        <w:spacing w:after="90" w:line="200"/>
      </w:pPr>
    </w:p>
    <w:p>
      <w:pPr>
        <w:pStyle w:val="Heading2"/>
        <w:keepNext/>
        <w:pBdr>
          <w:bottom w:val="single" w:color="141414" w:sz="6" w:space="4"/>
        </w:pBdr>
        <w:spacing w:after="120" w:before="260"/>
      </w:pPr>
      <w:r>
        <w:rPr>
          <w:rFonts w:ascii="Arial" w:cs="Arial" w:eastAsia="Arial" w:hAnsi="Arial"/>
          <w:b/>
          <w:bCs/>
          <w:color w:val="E0040C"/>
          <w:sz w:val="24"/>
          <w:szCs w:val="24"/>
        </w:rPr>
        <w:t xml:space="preserve">D  </w:t>
      </w:r>
      <w:r>
        <w:rPr>
          <w:rFonts w:ascii="Arial" w:cs="Arial" w:eastAsia="Arial" w:hAnsi="Arial"/>
          <w:b/>
          <w:bCs/>
          <w:color w:val="141414"/>
          <w:sz w:val="21"/>
          <w:szCs w:val="21"/>
        </w:rPr>
        <w:t xml:space="preserve">Days 31–60 — Supervised Practice</w:t>
      </w:r>
    </w:p>
    <w:tbl>
      <w:tblPr>
        <w:tblW w:type="dxa" w:w="9638"/>
        <w:tblBorders>
          <w:top w:val="single" w:color="C9C0B0" w:sz="4"/>
          <w:left w:val="single" w:color="C9C0B0" w:sz="4"/>
          <w:bottom w:val="single" w:color="C9C0B0" w:sz="4"/>
          <w:right w:val="single" w:color="C9C0B0" w:sz="4"/>
          <w:insideH w:val="single" w:color="C9C0B0" w:sz="4"/>
          <w:insideV w:val="single" w:color="C9C0B0" w:sz="4"/>
        </w:tblBorders>
        <w:tblLayout w:type="fixed"/>
      </w:tblPr>
      <w:tblGrid>
        <w:gridCol w:w="520"/>
        <w:gridCol w:w="3408"/>
        <w:gridCol w:w="2556"/>
        <w:gridCol w:w="1278"/>
        <w:gridCol w:w="1022"/>
        <w:gridCol w:w="854"/>
      </w:tblGrid>
      <w:tr>
        <w:trPr>
          <w:cantSplit/>
          <w:tblHeader/>
        </w:trPr>
        <w:tc>
          <w:tcPr>
            <w:tcW w:type="dxa" w:w="520"/>
            <w:shd w:fill="14141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#</w:t>
            </w:r>
          </w:p>
        </w:tc>
        <w:tc>
          <w:tcPr>
            <w:tcW w:type="dxa" w:w="3408"/>
            <w:shd w:fill="14141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Objective / activity</w:t>
            </w:r>
          </w:p>
        </w:tc>
        <w:tc>
          <w:tcPr>
            <w:tcW w:type="dxa" w:w="2556"/>
            <w:shd w:fill="14141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Criterion</w:t>
            </w:r>
          </w:p>
        </w:tc>
        <w:tc>
          <w:tcPr>
            <w:tcW w:type="dxa" w:w="1278"/>
            <w:shd w:fill="14141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Owner</w:t>
            </w:r>
          </w:p>
        </w:tc>
        <w:tc>
          <w:tcPr>
            <w:tcW w:type="dxa" w:w="1022"/>
            <w:shd w:fill="14141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Date</w:t>
            </w:r>
          </w:p>
        </w:tc>
        <w:tc>
          <w:tcPr>
            <w:tcW w:type="dxa" w:w="854"/>
            <w:shd w:fill="14141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Status</w:t>
            </w:r>
          </w:p>
        </w:tc>
      </w:tr>
      <w:tr>
        <w:trPr>
          <w:cantSplit/>
          <w:trHeight w:val="420" w:hRule="atLeast"/>
        </w:trPr>
        <w:tc>
          <w:tcPr>
            <w:tcW w:type="dxa" w:w="52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8A847C"/>
                <w:sz w:val="14"/>
                <w:szCs w:val="14"/>
              </w:rPr>
              <w:t xml:space="preserve">1</w:t>
            </w:r>
          </w:p>
        </w:tc>
        <w:tc>
          <w:tcPr>
            <w:tcW w:type="dxa" w:w="3408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2556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1278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1022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854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52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8A847C"/>
                <w:sz w:val="14"/>
                <w:szCs w:val="14"/>
              </w:rPr>
              <w:t xml:space="preserve">2</w:t>
            </w:r>
          </w:p>
        </w:tc>
        <w:tc>
          <w:tcPr>
            <w:tcW w:type="dxa" w:w="3408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2556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1278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1022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854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52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8A847C"/>
                <w:sz w:val="14"/>
                <w:szCs w:val="14"/>
              </w:rPr>
              <w:t xml:space="preserve">3</w:t>
            </w:r>
          </w:p>
        </w:tc>
        <w:tc>
          <w:tcPr>
            <w:tcW w:type="dxa" w:w="3408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2556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1278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1022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854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52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8A847C"/>
                <w:sz w:val="14"/>
                <w:szCs w:val="14"/>
              </w:rPr>
              <w:t xml:space="preserve">4</w:t>
            </w:r>
          </w:p>
        </w:tc>
        <w:tc>
          <w:tcPr>
            <w:tcW w:type="dxa" w:w="3408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2556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1278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1022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854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52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8A847C"/>
                <w:sz w:val="14"/>
                <w:szCs w:val="14"/>
              </w:rPr>
              <w:t xml:space="preserve">5</w:t>
            </w:r>
          </w:p>
        </w:tc>
        <w:tc>
          <w:tcPr>
            <w:tcW w:type="dxa" w:w="3408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2556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1278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1022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854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</w:tr>
    </w:tbl>
    <w:p>
      <w:pPr>
        <w:spacing w:after="90" w:line="200"/>
      </w:pPr>
    </w:p>
    <w:p>
      <w:pPr>
        <w:pStyle w:val="Heading2"/>
        <w:keepNext/>
        <w:pBdr>
          <w:bottom w:val="single" w:color="141414" w:sz="6" w:space="4"/>
        </w:pBdr>
        <w:spacing w:after="120" w:before="260"/>
      </w:pPr>
      <w:r>
        <w:rPr>
          <w:rFonts w:ascii="Arial" w:cs="Arial" w:eastAsia="Arial" w:hAnsi="Arial"/>
          <w:b/>
          <w:bCs/>
          <w:color w:val="E0040C"/>
          <w:sz w:val="24"/>
          <w:szCs w:val="24"/>
        </w:rPr>
        <w:t xml:space="preserve">E  </w:t>
      </w:r>
      <w:r>
        <w:rPr>
          <w:rFonts w:ascii="Arial" w:cs="Arial" w:eastAsia="Arial" w:hAnsi="Arial"/>
          <w:b/>
          <w:bCs/>
          <w:color w:val="141414"/>
          <w:sz w:val="21"/>
          <w:szCs w:val="21"/>
        </w:rPr>
        <w:t xml:space="preserve">Day-60 Checkpoint</w:t>
      </w:r>
    </w:p>
    <w:tbl>
      <w:tblPr>
        <w:tblW w:type="dxa" w:w="9638"/>
        <w:tblBorders>
          <w:top w:val="single" w:color="C9C0B0" w:sz="4"/>
          <w:left w:val="single" w:color="C9C0B0" w:sz="4"/>
          <w:bottom w:val="single" w:color="C9C0B0" w:sz="4"/>
          <w:right w:val="single" w:color="C9C0B0" w:sz="4"/>
          <w:insideH w:val="single" w:color="C9C0B0" w:sz="4"/>
          <w:insideV w:val="single" w:color="C9C0B0" w:sz="4"/>
        </w:tblBorders>
        <w:tblLayout w:type="fixed"/>
      </w:tblPr>
      <w:tblGrid>
        <w:gridCol w:w="3212"/>
        <w:gridCol w:w="3212"/>
        <w:gridCol w:w="3214"/>
      </w:tblGrid>
      <w:tr>
        <w:trPr>
          <w:cantSplit/>
        </w:trPr>
        <w:tc>
          <w:tcPr>
            <w:tcW w:type="dxa" w:w="3212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MEETING DATE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i/>
                <w:iCs/>
                <w:color w:val="8A847C"/>
                <w:sz w:val="13"/>
                <w:szCs w:val="13"/>
              </w:rPr>
              <w:t xml:space="preserve">DD.MM.YYYY</w:t>
            </w:r>
          </w:p>
          <w:p>
            <w:pPr>
              <w:spacing w:after="0" w:line="420" w:lineRule="exact"/>
            </w:pPr>
            <w:r>
              <w:rPr>
                <w:rFonts w:ascii="Arial" w:cs="Arial" w:eastAsia="Arial" w:hAnsi="Arial"/>
                <w:color w:val="141414"/>
                <w:sz w:val="19"/>
                <w:szCs w:val="19"/>
              </w:rPr>
              <w:t xml:space="preserve"> </w:t>
            </w:r>
          </w:p>
        </w:tc>
        <w:tc>
          <w:tcPr>
            <w:tcW w:type="dxa" w:w="3212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INDEPENDENT WORKING LEVEL</w:t>
            </w:r>
          </w:p>
          <w:p>
            <w:pPr>
              <w:spacing w:after="20" w:before="40" w:line="300"/>
            </w:pPr>
            <w:r>
              <w:rPr>
                <w:rFonts w:ascii="Arial" w:cs="Arial" w:eastAsia="Arial" w:hAnsi="Arial"/>
                <w:color w:val="4A4643"/>
                <w:sz w:val="19"/>
                <w:szCs w:val="19"/>
              </w:rPr>
              <w:t xml:space="preserve">☐ </w:t>
            </w: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>Independent</w:t>
            </w:r>
            <w:r>
              <w:rPr>
                <w:rFonts w:ascii="Arial" w:cs="Arial" w:eastAsia="Arial" w:hAnsi="Arial"/>
                <w:color w:val="4A4643"/>
                <w:sz w:val="19"/>
                <w:szCs w:val="19"/>
              </w:rPr>
              <w:t xml:space="preserve">    ☐ </w:t>
            </w: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>Partly</w:t>
            </w:r>
            <w:r>
              <w:rPr>
                <w:rFonts w:ascii="Arial" w:cs="Arial" w:eastAsia="Arial" w:hAnsi="Arial"/>
                <w:color w:val="4A4643"/>
                <w:sz w:val="19"/>
                <w:szCs w:val="19"/>
              </w:rPr>
              <w:t xml:space="preserve">    ☐ </w:t>
            </w: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>Supervised</w:t>
            </w:r>
          </w:p>
        </w:tc>
        <w:tc>
          <w:tcPr>
            <w:tcW w:type="dxa" w:w="3214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MANDATORY TRAINING GAP (KN-56 LIST)</w:t>
            </w:r>
          </w:p>
          <w:p>
            <w:pPr>
              <w:spacing w:after="20" w:before="40" w:line="300"/>
            </w:pPr>
            <w:r>
              <w:rPr>
                <w:rFonts w:ascii="Arial" w:cs="Arial" w:eastAsia="Arial" w:hAnsi="Arial"/>
                <w:color w:val="4A4643"/>
                <w:sz w:val="19"/>
                <w:szCs w:val="19"/>
              </w:rPr>
              <w:t xml:space="preserve">☐ </w:t>
            </w: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>None</w:t>
            </w:r>
            <w:r>
              <w:rPr>
                <w:rFonts w:ascii="Arial" w:cs="Arial" w:eastAsia="Arial" w:hAnsi="Arial"/>
                <w:color w:val="4A4643"/>
                <w:sz w:val="19"/>
                <w:szCs w:val="19"/>
              </w:rPr>
              <w:t xml:space="preserve">    ☐ </w:t>
            </w: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>Present</w:t>
            </w:r>
          </w:p>
        </w:tc>
      </w:tr>
    </w:tbl>
    <w:p>
      <w:pPr>
        <w:spacing w:after="90" w:line="200"/>
      </w:pPr>
    </w:p>
    <w:tbl>
      <w:tblPr>
        <w:tblW w:type="dxa" w:w="9638"/>
        <w:tblBorders>
          <w:top w:val="single" w:color="C9C0B0" w:sz="4"/>
          <w:left w:val="single" w:color="C9C0B0" w:sz="4"/>
          <w:bottom w:val="single" w:color="C9C0B0" w:sz="4"/>
          <w:right w:val="single" w:color="C9C0B0" w:sz="4"/>
          <w:insideH w:val="single" w:color="C9C0B0" w:sz="4"/>
          <w:insideV w:val="single" w:color="C9C0B0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FFFFFF" w:color="auto" w:val="clear"/>
            <w:tcMar>
              <w:top w:type="dxa" w:w="7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QUALITY AND PRODUCTIVITY OBSERVATIONS; INPUT TO PROBATION EVALUATION</w:t>
            </w:r>
          </w:p>
          <w:p>
            <w:pPr>
              <w:pBdr>
                <w:bottom w:val="single" w:color="D9D2C5" w:sz="4" w:space="1"/>
              </w:pBdr>
              <w:spacing w:after="0" w:line="380" w:lineRule="exact"/>
            </w:pPr>
            <w:r>
              <w:rPr>
                <w:rFonts w:ascii="Arial" w:cs="Arial" w:eastAsia="Arial" w:hAnsi="Arial"/>
                <w:color w:val="141414"/>
                <w:sz w:val="19"/>
                <w:szCs w:val="19"/>
              </w:rPr>
              <w:t xml:space="preserve"> </w:t>
            </w:r>
          </w:p>
          <w:p>
            <w:pPr>
              <w:pBdr>
                <w:bottom w:val="single" w:color="D9D2C5" w:sz="4" w:space="1"/>
              </w:pBdr>
              <w:spacing w:after="0" w:line="380" w:lineRule="exact"/>
            </w:pPr>
            <w:r>
              <w:rPr>
                <w:rFonts w:ascii="Arial" w:cs="Arial" w:eastAsia="Arial" w:hAnsi="Arial"/>
                <w:color w:val="141414"/>
                <w:sz w:val="19"/>
                <w:szCs w:val="19"/>
              </w:rPr>
              <w:t xml:space="preserve"> </w:t>
            </w:r>
          </w:p>
          <w:p>
            <w:pPr>
              <w:pBdr>
                <w:bottom w:val="single" w:color="D9D2C5" w:sz="4" w:space="1"/>
              </w:pBdr>
              <w:spacing w:after="0" w:line="380" w:lineRule="exact"/>
            </w:pPr>
            <w:r>
              <w:rPr>
                <w:rFonts w:ascii="Arial" w:cs="Arial" w:eastAsia="Arial" w:hAnsi="Arial"/>
                <w:color w:val="141414"/>
                <w:sz w:val="19"/>
                <w:szCs w:val="19"/>
              </w:rPr>
              <w:t xml:space="preserve"> </w:t>
            </w:r>
          </w:p>
        </w:tc>
      </w:tr>
    </w:tbl>
    <w:p>
      <w:pPr>
        <w:spacing w:after="80" w:line="200"/>
      </w:pPr>
    </w:p>
    <w:p>
      <w:pPr>
        <w:spacing w:after="90" w:line="200"/>
      </w:pPr>
    </w:p>
    <w:p>
      <w:pPr>
        <w:pStyle w:val="Heading2"/>
        <w:keepNext/>
        <w:pBdr>
          <w:bottom w:val="single" w:color="141414" w:sz="6" w:space="4"/>
        </w:pBdr>
        <w:spacing w:after="120" w:before="260"/>
      </w:pPr>
      <w:r>
        <w:rPr>
          <w:rFonts w:ascii="Arial" w:cs="Arial" w:eastAsia="Arial" w:hAnsi="Arial"/>
          <w:b/>
          <w:bCs/>
          <w:color w:val="E0040C"/>
          <w:sz w:val="24"/>
          <w:szCs w:val="24"/>
        </w:rPr>
        <w:t xml:space="preserve">F  </w:t>
      </w:r>
      <w:r>
        <w:rPr>
          <w:rFonts w:ascii="Arial" w:cs="Arial" w:eastAsia="Arial" w:hAnsi="Arial"/>
          <w:b/>
          <w:bCs/>
          <w:color w:val="141414"/>
          <w:sz w:val="21"/>
          <w:szCs w:val="21"/>
        </w:rPr>
        <w:t xml:space="preserve">Days 61–90 — Independent Work and Closure</w:t>
      </w:r>
    </w:p>
    <w:tbl>
      <w:tblPr>
        <w:tblW w:type="dxa" w:w="9638"/>
        <w:tblBorders>
          <w:top w:val="single" w:color="C9C0B0" w:sz="4"/>
          <w:left w:val="single" w:color="C9C0B0" w:sz="4"/>
          <w:bottom w:val="single" w:color="C9C0B0" w:sz="4"/>
          <w:right w:val="single" w:color="C9C0B0" w:sz="4"/>
          <w:insideH w:val="single" w:color="C9C0B0" w:sz="4"/>
          <w:insideV w:val="single" w:color="C9C0B0" w:sz="4"/>
        </w:tblBorders>
        <w:tblLayout w:type="fixed"/>
      </w:tblPr>
      <w:tblGrid>
        <w:gridCol w:w="520"/>
        <w:gridCol w:w="3408"/>
        <w:gridCol w:w="2556"/>
        <w:gridCol w:w="1278"/>
        <w:gridCol w:w="1022"/>
        <w:gridCol w:w="854"/>
      </w:tblGrid>
      <w:tr>
        <w:trPr>
          <w:cantSplit/>
          <w:tblHeader/>
        </w:trPr>
        <w:tc>
          <w:tcPr>
            <w:tcW w:type="dxa" w:w="520"/>
            <w:shd w:fill="14141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#</w:t>
            </w:r>
          </w:p>
        </w:tc>
        <w:tc>
          <w:tcPr>
            <w:tcW w:type="dxa" w:w="3408"/>
            <w:shd w:fill="14141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Objective / activity</w:t>
            </w:r>
          </w:p>
        </w:tc>
        <w:tc>
          <w:tcPr>
            <w:tcW w:type="dxa" w:w="2556"/>
            <w:shd w:fill="14141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Criterion</w:t>
            </w:r>
          </w:p>
        </w:tc>
        <w:tc>
          <w:tcPr>
            <w:tcW w:type="dxa" w:w="1278"/>
            <w:shd w:fill="14141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Owner</w:t>
            </w:r>
          </w:p>
        </w:tc>
        <w:tc>
          <w:tcPr>
            <w:tcW w:type="dxa" w:w="1022"/>
            <w:shd w:fill="14141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Date</w:t>
            </w:r>
          </w:p>
        </w:tc>
        <w:tc>
          <w:tcPr>
            <w:tcW w:type="dxa" w:w="854"/>
            <w:shd w:fill="14141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Status</w:t>
            </w:r>
          </w:p>
        </w:tc>
      </w:tr>
      <w:tr>
        <w:trPr>
          <w:cantSplit/>
          <w:trHeight w:val="420" w:hRule="atLeast"/>
        </w:trPr>
        <w:tc>
          <w:tcPr>
            <w:tcW w:type="dxa" w:w="52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8A847C"/>
                <w:sz w:val="14"/>
                <w:szCs w:val="14"/>
              </w:rPr>
              <w:t xml:space="preserve">1</w:t>
            </w:r>
          </w:p>
        </w:tc>
        <w:tc>
          <w:tcPr>
            <w:tcW w:type="dxa" w:w="3408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2556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1278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1022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854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52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8A847C"/>
                <w:sz w:val="14"/>
                <w:szCs w:val="14"/>
              </w:rPr>
              <w:t xml:space="preserve">2</w:t>
            </w:r>
          </w:p>
        </w:tc>
        <w:tc>
          <w:tcPr>
            <w:tcW w:type="dxa" w:w="3408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2556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1278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1022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854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52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8A847C"/>
                <w:sz w:val="14"/>
                <w:szCs w:val="14"/>
              </w:rPr>
              <w:t xml:space="preserve">3</w:t>
            </w:r>
          </w:p>
        </w:tc>
        <w:tc>
          <w:tcPr>
            <w:tcW w:type="dxa" w:w="3408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2556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1278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1022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854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52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8A847C"/>
                <w:sz w:val="14"/>
                <w:szCs w:val="14"/>
              </w:rPr>
              <w:t xml:space="preserve">4</w:t>
            </w:r>
          </w:p>
        </w:tc>
        <w:tc>
          <w:tcPr>
            <w:tcW w:type="dxa" w:w="3408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2556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1278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1022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854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</w:tr>
    </w:tbl>
    <w:p>
      <w:pPr>
        <w:spacing w:after="90" w:line="200"/>
      </w:pPr>
    </w:p>
    <w:tbl>
      <w:tblPr>
        <w:tblW w:type="dxa" w:w="9638"/>
        <w:tblBorders>
          <w:top w:val="single" w:color="C9C0B0" w:sz="4"/>
          <w:left w:val="single" w:color="C9C0B0" w:sz="4"/>
          <w:bottom w:val="single" w:color="C9C0B0" w:sz="4"/>
          <w:right w:val="single" w:color="C9C0B0" w:sz="4"/>
          <w:insideH w:val="single" w:color="C9C0B0" w:sz="4"/>
          <w:insideV w:val="single" w:color="C9C0B0" w:sz="4"/>
        </w:tblBorders>
        <w:tblLayout w:type="fixed"/>
      </w:tblPr>
      <w:tblGrid>
        <w:gridCol w:w="3212"/>
        <w:gridCol w:w="3212"/>
        <w:gridCol w:w="3214"/>
      </w:tblGrid>
      <w:tr>
        <w:trPr>
          <w:cantSplit/>
        </w:trPr>
        <w:tc>
          <w:tcPr>
            <w:tcW w:type="dxa" w:w="3212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DAY-90 CLOSURE DATE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i/>
                <w:iCs/>
                <w:color w:val="8A847C"/>
                <w:sz w:val="13"/>
                <w:szCs w:val="13"/>
              </w:rPr>
              <w:t xml:space="preserve">DD.MM.YYYY</w:t>
            </w:r>
          </w:p>
          <w:p>
            <w:pPr>
              <w:spacing w:after="0" w:line="420" w:lineRule="exact"/>
            </w:pPr>
            <w:r>
              <w:rPr>
                <w:rFonts w:ascii="Arial" w:cs="Arial" w:eastAsia="Arial" w:hAnsi="Arial"/>
                <w:color w:val="141414"/>
                <w:sz w:val="19"/>
                <w:szCs w:val="19"/>
              </w:rPr>
              <w:t xml:space="preserve"> </w:t>
            </w:r>
          </w:p>
        </w:tc>
        <w:tc>
          <w:tcPr>
            <w:tcW w:type="dxa" w:w="3212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PLAN COMPLETED</w:t>
            </w:r>
          </w:p>
          <w:p>
            <w:pPr>
              <w:spacing w:after="20" w:before="40" w:line="300"/>
            </w:pPr>
            <w:r>
              <w:rPr>
                <w:rFonts w:ascii="Arial" w:cs="Arial" w:eastAsia="Arial" w:hAnsi="Arial"/>
                <w:color w:val="4A4643"/>
                <w:sz w:val="19"/>
                <w:szCs w:val="19"/>
              </w:rPr>
              <w:t xml:space="preserve">☐ </w:t>
            </w: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>Yes</w:t>
            </w:r>
            <w:r>
              <w:rPr>
                <w:rFonts w:ascii="Arial" w:cs="Arial" w:eastAsia="Arial" w:hAnsi="Arial"/>
                <w:color w:val="4A4643"/>
                <w:sz w:val="19"/>
                <w:szCs w:val="19"/>
              </w:rPr>
              <w:t xml:space="preserve">    ☐ </w:t>
            </w: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>No</w:t>
            </w:r>
          </w:p>
        </w:tc>
        <w:tc>
          <w:tcPr>
            <w:tcW w:type="dxa" w:w="3214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DAY-90 SURVEY COLLECTED (HR)</w:t>
            </w:r>
          </w:p>
          <w:p>
            <w:pPr>
              <w:spacing w:after="20" w:before="40" w:line="300"/>
            </w:pPr>
            <w:r>
              <w:rPr>
                <w:rFonts w:ascii="Arial" w:cs="Arial" w:eastAsia="Arial" w:hAnsi="Arial"/>
                <w:color w:val="4A4643"/>
                <w:sz w:val="19"/>
                <w:szCs w:val="19"/>
              </w:rPr>
              <w:t xml:space="preserve">☐ </w:t>
            </w: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>Yes</w:t>
            </w:r>
            <w:r>
              <w:rPr>
                <w:rFonts w:ascii="Arial" w:cs="Arial" w:eastAsia="Arial" w:hAnsi="Arial"/>
                <w:color w:val="4A4643"/>
                <w:sz w:val="19"/>
                <w:szCs w:val="19"/>
              </w:rPr>
              <w:t xml:space="preserve">    ☐ </w:t>
            </w: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>No</w:t>
            </w:r>
          </w:p>
        </w:tc>
      </w:tr>
    </w:tbl>
    <w:tbl>
      <w:tblPr>
        <w:tblW w:type="dxa" w:w="9638"/>
        <w:tblBorders>
          <w:top w:val="single" w:color="C9C0B0" w:sz="0"/>
          <w:left w:val="single" w:color="C9C0B0" w:sz="4"/>
          <w:bottom w:val="single" w:color="C9C0B0" w:sz="4"/>
          <w:right w:val="single" w:color="C9C0B0" w:sz="4"/>
          <w:insideH w:val="single" w:color="C9C0B0" w:sz="4"/>
          <w:insideV w:val="single" w:color="C9C0B0" w:sz="4"/>
        </w:tblBorders>
        <w:tblLayout w:type="fixed"/>
      </w:tblPr>
      <w:tblGrid>
        <w:gridCol w:w="3212"/>
        <w:gridCol w:w="3212"/>
        <w:gridCol w:w="3214"/>
      </w:tblGrid>
      <w:tr>
        <w:trPr>
          <w:cantSplit/>
        </w:trPr>
        <w:tc>
          <w:tcPr>
            <w:tcW w:type="dxa" w:w="3212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OBJECTIVE CARD LINKED TO THE IK-PL-06 CYCLE</w:t>
            </w:r>
          </w:p>
          <w:p>
            <w:pPr>
              <w:spacing w:after="20" w:before="40" w:line="300"/>
            </w:pPr>
            <w:r>
              <w:rPr>
                <w:rFonts w:ascii="Arial" w:cs="Arial" w:eastAsia="Arial" w:hAnsi="Arial"/>
                <w:color w:val="4A4643"/>
                <w:sz w:val="19"/>
                <w:szCs w:val="19"/>
              </w:rPr>
              <w:t xml:space="preserve">☐ </w:t>
            </w: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>Yes</w:t>
            </w:r>
            <w:r>
              <w:rPr>
                <w:rFonts w:ascii="Arial" w:cs="Arial" w:eastAsia="Arial" w:hAnsi="Arial"/>
                <w:color w:val="4A4643"/>
                <w:sz w:val="19"/>
                <w:szCs w:val="19"/>
              </w:rPr>
              <w:t xml:space="preserve">    ☐ </w:t>
            </w: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>No</w:t>
            </w:r>
          </w:p>
        </w:tc>
        <w:tc>
          <w:tcPr>
            <w:tcW w:type="dxa" w:w="3212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BUDDY ASSIGNMENT ENDED</w:t>
            </w:r>
          </w:p>
          <w:p>
            <w:pPr>
              <w:spacing w:after="20" w:before="40" w:line="300"/>
            </w:pPr>
            <w:r>
              <w:rPr>
                <w:rFonts w:ascii="Arial" w:cs="Arial" w:eastAsia="Arial" w:hAnsi="Arial"/>
                <w:color w:val="4A4643"/>
                <w:sz w:val="19"/>
                <w:szCs w:val="19"/>
              </w:rPr>
              <w:t xml:space="preserve">☐ </w:t>
            </w: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>Yes</w:t>
            </w:r>
            <w:r>
              <w:rPr>
                <w:rFonts w:ascii="Arial" w:cs="Arial" w:eastAsia="Arial" w:hAnsi="Arial"/>
                <w:color w:val="4A4643"/>
                <w:sz w:val="19"/>
                <w:szCs w:val="19"/>
              </w:rPr>
              <w:t xml:space="preserve">    ☐ </w:t>
            </w: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>No</w:t>
            </w:r>
          </w:p>
        </w:tc>
        <w:tc>
          <w:tcPr>
            <w:tcW w:type="dxa" w:w="3214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RESULT ENTERED IN MONTHLY HR REPORT</w:t>
            </w:r>
          </w:p>
          <w:p>
            <w:pPr>
              <w:spacing w:after="20" w:before="40" w:line="300"/>
            </w:pPr>
            <w:r>
              <w:rPr>
                <w:rFonts w:ascii="Arial" w:cs="Arial" w:eastAsia="Arial" w:hAnsi="Arial"/>
                <w:color w:val="4A4643"/>
                <w:sz w:val="19"/>
                <w:szCs w:val="19"/>
              </w:rPr>
              <w:t xml:space="preserve">☐ </w:t>
            </w: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>Yes</w:t>
            </w:r>
            <w:r>
              <w:rPr>
                <w:rFonts w:ascii="Arial" w:cs="Arial" w:eastAsia="Arial" w:hAnsi="Arial"/>
                <w:color w:val="4A4643"/>
                <w:sz w:val="19"/>
                <w:szCs w:val="19"/>
              </w:rPr>
              <w:t xml:space="preserve">    ☐ </w:t>
            </w: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>No</w:t>
            </w:r>
          </w:p>
        </w:tc>
      </w:tr>
    </w:tbl>
    <w:p>
      <w:pPr>
        <w:spacing w:after="90" w:line="200"/>
      </w:pPr>
    </w:p>
    <w:p>
      <w:pPr>
        <w:spacing w:after="40" w:line="2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F1EBDF" w:sz="0"/>
              <w:left w:val="single" w:color="E0040C" w:sz="30"/>
              <w:bottom w:val="single" w:color="F1EBDF" w:sz="0"/>
              <w:right w:val="single" w:color="F1EBDF" w:sz="0"/>
            </w:tcBorders>
            <w:shd w:fill="F1EBDF" w:color="auto" w:val="clear"/>
            <w:tcMar>
              <w:top w:type="dxa" w:w="110"/>
              <w:left w:type="dxa" w:w="220"/>
              <w:bottom w:type="dxa" w:w="110"/>
              <w:right w:type="dxa" w:w="160"/>
            </w:tcMar>
          </w:tcPr>
          <w:p>
            <w:pPr>
              <w:spacing w:after="50"/>
            </w:pPr>
            <w:r>
              <w:rPr>
                <w:rFonts w:ascii="Arial" w:cs="Arial" w:eastAsia="Arial" w:hAnsi="Arial"/>
                <w:b/>
                <w:bCs/>
                <w:color w:val="E0040C"/>
                <w:spacing w:val="20"/>
                <w:sz w:val="13"/>
                <w:szCs w:val="13"/>
              </w:rPr>
              <w:t xml:space="preserve">RULE</w:t>
            </w:r>
          </w:p>
          <w:p>
            <w:pPr>
              <w:spacing w:after="0" w:line="250"/>
            </w:pPr>
            <w:r>
              <w:rPr>
                <w:rFonts w:ascii="Arial" w:cs="Arial" w:eastAsia="Arial" w:hAnsi="Arial"/>
                <w:color w:val="141414"/>
                <w:sz w:val="15"/>
                <w:szCs w:val="15"/>
              </w:rPr>
              <w:t xml:space="preserve">A written 30-60-90 day onboarding plan is prepared for every new employee (IL-C06-1). A probation evaluation cannot be concluded negatively for an employee without a plan or without recorded checkpoints. In hazardous work no independent work starts without competency confirmation.</w:t>
            </w:r>
          </w:p>
        </w:tc>
      </w:tr>
    </w:tbl>
    <w:p>
      <w:pPr>
        <w:spacing w:after="80" w:line="200"/>
      </w:pPr>
    </w:p>
    <w:p>
      <w:pPr>
        <w:spacing w:after="90" w:line="200"/>
      </w:pPr>
    </w:p>
    <w:p>
      <w:pPr>
        <w:pStyle w:val="Heading2"/>
        <w:keepNext/>
        <w:pBdr>
          <w:bottom w:val="single" w:color="141414" w:sz="6" w:space="4"/>
        </w:pBdr>
        <w:spacing w:after="120" w:before="260"/>
      </w:pPr>
      <w:r>
        <w:rPr>
          <w:rFonts w:ascii="Arial" w:cs="Arial" w:eastAsia="Arial" w:hAnsi="Arial"/>
          <w:b/>
          <w:bCs/>
          <w:color w:val="E0040C"/>
          <w:sz w:val="24"/>
          <w:szCs w:val="24"/>
        </w:rPr>
        <w:t xml:space="preserve">G  </w:t>
      </w:r>
      <w:r>
        <w:rPr>
          <w:rFonts w:ascii="Arial" w:cs="Arial" w:eastAsia="Arial" w:hAnsi="Arial"/>
          <w:b/>
          <w:bCs/>
          <w:color w:val="141414"/>
          <w:sz w:val="21"/>
          <w:szCs w:val="21"/>
        </w:rPr>
        <w:t xml:space="preserve">Approval and Signature</w:t>
      </w:r>
      <w:r>
        <w:rPr>
          <w:rFonts w:ascii="Arial" w:cs="Arial" w:eastAsia="Arial" w:hAnsi="Arial"/>
          <w:color w:val="8A847C"/>
          <w:sz w:val="15"/>
          <w:szCs w:val="15"/>
        </w:rPr>
        <w:t xml:space="preserve">   In completion-chain order · name, title, date and signature completed in full</w:t>
      </w:r>
    </w:p>
    <w:tbl>
      <w:tblPr>
        <w:tblW w:type="dxa" w:w="9638"/>
        <w:tblBorders>
          <w:top w:val="single" w:color="C9C0B0" w:sz="4"/>
          <w:left w:val="single" w:color="C9C0B0" w:sz="4"/>
          <w:bottom w:val="single" w:color="C9C0B0" w:sz="4"/>
          <w:right w:val="single" w:color="C9C0B0" w:sz="4"/>
          <w:insideH w:val="single" w:color="C9C0B0" w:sz="4"/>
          <w:insideV w:val="single" w:color="C9C0B0" w:sz="4"/>
        </w:tblBorders>
        <w:tblLayout w:type="fixed"/>
      </w:tblPr>
      <w:tblGrid>
        <w:gridCol w:w="2300"/>
        <w:gridCol w:w="2500"/>
        <w:gridCol w:w="2000"/>
        <w:gridCol w:w="1300"/>
        <w:gridCol w:w="1538"/>
      </w:tblGrid>
      <w:tr>
        <w:trPr>
          <w:tblHeader/>
        </w:trPr>
        <w:tc>
          <w:tcPr>
            <w:tcW w:type="dxa" w:w="2300"/>
            <w:shd w:fill="14141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Stage / Role</w:t>
            </w:r>
          </w:p>
        </w:tc>
        <w:tc>
          <w:tcPr>
            <w:tcW w:type="dxa" w:w="2500"/>
            <w:shd w:fill="14141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Full name</w:t>
            </w:r>
          </w:p>
        </w:tc>
        <w:tc>
          <w:tcPr>
            <w:tcW w:type="dxa" w:w="2000"/>
            <w:shd w:fill="14141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Title</w:t>
            </w:r>
          </w:p>
        </w:tc>
        <w:tc>
          <w:tcPr>
            <w:tcW w:type="dxa" w:w="1300"/>
            <w:shd w:fill="14141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Date</w:t>
            </w:r>
          </w:p>
        </w:tc>
        <w:tc>
          <w:tcPr>
            <w:tcW w:type="dxa" w:w="1538"/>
            <w:shd w:fill="14141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Signature</w:t>
            </w:r>
          </w:p>
        </w:tc>
      </w:tr>
      <w:tr>
        <w:trPr>
          <w:cantSplit/>
          <w:trHeight w:val="700" w:hRule="atLeast"/>
        </w:trPr>
        <w:tc>
          <w:tcPr>
            <w:tcW w:type="dxa" w:w="230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b/>
                <w:bCs/>
                <w:color w:val="E0040C"/>
                <w:sz w:val="16"/>
                <w:szCs w:val="16"/>
              </w:rPr>
              <w:t xml:space="preserve">Line Manager</w:t>
            </w:r>
          </w:p>
        </w:tc>
        <w:tc>
          <w:tcPr>
            <w:tcW w:type="dxa" w:w="250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7"/>
                <w:szCs w:val="17"/>
              </w:rPr>
              <w:t xml:space="preserve"/>
            </w:r>
          </w:p>
        </w:tc>
        <w:tc>
          <w:tcPr>
            <w:tcW w:type="dxa" w:w="200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4A4643"/>
                <w:sz w:val="14"/>
                <w:szCs w:val="14"/>
              </w:rPr>
              <w:t xml:space="preserve">Line Manager — plan and checkpoints</w:t>
            </w:r>
          </w:p>
        </w:tc>
        <w:tc>
          <w:tcPr>
            <w:tcW w:type="dxa" w:w="130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7"/>
                <w:szCs w:val="17"/>
              </w:rPr>
              <w:t xml:space="preserve"/>
            </w:r>
          </w:p>
        </w:tc>
        <w:tc>
          <w:tcPr>
            <w:tcW w:type="dxa" w:w="1538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230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b/>
                <w:bCs/>
                <w:color w:val="E0040C"/>
                <w:sz w:val="16"/>
                <w:szCs w:val="16"/>
              </w:rPr>
              <w:t xml:space="preserve">Employee</w:t>
            </w:r>
          </w:p>
        </w:tc>
        <w:tc>
          <w:tcPr>
            <w:tcW w:type="dxa" w:w="250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7"/>
                <w:szCs w:val="17"/>
              </w:rPr>
              <w:t xml:space="preserve"/>
            </w:r>
          </w:p>
        </w:tc>
        <w:tc>
          <w:tcPr>
            <w:tcW w:type="dxa" w:w="200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4A4643"/>
                <w:sz w:val="14"/>
                <w:szCs w:val="14"/>
              </w:rPr>
              <w:t xml:space="preserve">Employee — plan receipt and closure</w:t>
            </w:r>
          </w:p>
        </w:tc>
        <w:tc>
          <w:tcPr>
            <w:tcW w:type="dxa" w:w="130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7"/>
                <w:szCs w:val="17"/>
              </w:rPr>
              <w:t xml:space="preserve"/>
            </w:r>
          </w:p>
        </w:tc>
        <w:tc>
          <w:tcPr>
            <w:tcW w:type="dxa" w:w="1538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230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b/>
                <w:bCs/>
                <w:color w:val="E0040C"/>
                <w:sz w:val="16"/>
                <w:szCs w:val="16"/>
              </w:rPr>
              <w:t xml:space="preserve">HR Specialist</w:t>
            </w:r>
          </w:p>
        </w:tc>
        <w:tc>
          <w:tcPr>
            <w:tcW w:type="dxa" w:w="250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7"/>
                <w:szCs w:val="17"/>
              </w:rPr>
              <w:t xml:space="preserve"/>
            </w:r>
          </w:p>
        </w:tc>
        <w:tc>
          <w:tcPr>
            <w:tcW w:type="dxa" w:w="200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4A4643"/>
                <w:sz w:val="14"/>
                <w:szCs w:val="14"/>
              </w:rPr>
              <w:t xml:space="preserve">HR Specialist — record and survey</w:t>
            </w:r>
          </w:p>
        </w:tc>
        <w:tc>
          <w:tcPr>
            <w:tcW w:type="dxa" w:w="130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7"/>
                <w:szCs w:val="17"/>
              </w:rPr>
              <w:t xml:space="preserve"/>
            </w:r>
          </w:p>
        </w:tc>
        <w:tc>
          <w:tcPr>
            <w:tcW w:type="dxa" w:w="1538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7"/>
                <w:szCs w:val="17"/>
              </w:rPr>
              <w:t xml:space="preserve"/>
            </w:r>
          </w:p>
        </w:tc>
      </w:tr>
    </w:tbl>
    <w:p>
      <w:pPr>
        <w:spacing w:after="160" w:line="200"/>
      </w:pPr>
    </w:p>
    <w:tbl>
      <w:tblPr>
        <w:tblW w:type="dxa" w:w="9638"/>
        <w:tblBorders>
          <w:top w:val="single" w:color="FAF6EF" w:sz="0"/>
          <w:left w:val="single" w:color="FAF6EF" w:sz="0"/>
          <w:bottom w:val="single" w:color="FAF6EF" w:sz="0"/>
          <w:right w:val="single" w:color="FAF6EF" w:sz="0"/>
          <w:insideH w:val="single" w:color="FAF6EF" w:sz="10"/>
          <w:insideV w:val="single" w:color="FAF6E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F1EBDF" w:sz="0"/>
              <w:left w:val="single" w:color="141414" w:sz="24"/>
              <w:bottom w:val="single" w:color="F1EBDF" w:sz="0"/>
              <w:right w:val="single" w:color="F1EBDF" w:sz="0"/>
            </w:tcBorders>
            <w:shd w:fill="F1EBDF" w:color="auto" w:val="clear"/>
            <w:tcMar>
              <w:top w:type="dxa" w:w="100"/>
              <w:left w:type="dxa" w:w="180"/>
              <w:bottom w:type="dxa" w:w="100"/>
              <w:right w:type="dxa" w:w="160"/>
            </w:tcMar>
          </w:tcPr>
          <w:p>
            <w:pPr>
              <w:spacing w:after="50"/>
            </w:pPr>
            <w:r>
              <w:rPr>
                <w:rFonts w:ascii="Arial" w:cs="Arial" w:eastAsia="Arial" w:hAnsi="Arial"/>
                <w:b/>
                <w:bCs/>
                <w:color w:val="E0040C"/>
                <w:spacing w:val="20"/>
                <w:sz w:val="12"/>
                <w:szCs w:val="12"/>
              </w:rPr>
              <w:t xml:space="preserve">COMPLETION INSTRUCTIONS</w:t>
            </w:r>
          </w:p>
          <w:p>
            <w:pPr>
              <w:spacing w:after="30" w:line="230"/>
              <w:ind w:left="260" w:hanging="260"/>
            </w:pPr>
            <w:r>
              <w:rPr>
                <w:rFonts w:ascii="Arial" w:cs="Arial" w:eastAsia="Arial" w:hAnsi="Arial"/>
                <w:b/>
                <w:bCs/>
                <w:color w:val="E0040C"/>
                <w:sz w:val="14"/>
                <w:szCs w:val="14"/>
              </w:rPr>
              <w:t xml:space="preserve">1.  </w:t>
            </w:r>
            <w:r>
              <w:rPr>
                <w:rFonts w:ascii="Arial" w:cs="Arial" w:eastAsia="Arial" w:hAnsi="Arial"/>
                <w:color w:val="141414"/>
                <w:sz w:val="14"/>
                <w:szCs w:val="14"/>
              </w:rPr>
              <w:t xml:space="preserve">The Line Manager prepares the plan two working days before start from the job description and probation objectives, assigns the buddy; the plan is explained to and signed by the employee in the first week.</w:t>
            </w:r>
          </w:p>
          <w:p>
            <w:pPr>
              <w:spacing w:after="30" w:line="230"/>
              <w:ind w:left="260" w:hanging="260"/>
            </w:pPr>
            <w:r>
              <w:rPr>
                <w:rFonts w:ascii="Arial" w:cs="Arial" w:eastAsia="Arial" w:hAnsi="Arial"/>
                <w:b/>
                <w:bCs/>
                <w:color w:val="E0040C"/>
                <w:sz w:val="14"/>
                <w:szCs w:val="14"/>
              </w:rPr>
              <w:t xml:space="preserve">2.  </w:t>
            </w:r>
            <w:r>
              <w:rPr>
                <w:rFonts w:ascii="Arial" w:cs="Arial" w:eastAsia="Arial" w:hAnsi="Arial"/>
                <w:color w:val="141414"/>
                <w:sz w:val="14"/>
                <w:szCs w:val="14"/>
              </w:rPr>
              <w:t xml:space="preserve">The buddy gives brief weekly feedback for the first 90 days; it is not an appraisal; on a negative signal the Line Manager meets the employee and informs HR.</w:t>
            </w:r>
          </w:p>
          <w:p>
            <w:pPr>
              <w:spacing w:after="30" w:line="230"/>
              <w:ind w:left="260" w:hanging="260"/>
            </w:pPr>
            <w:r>
              <w:rPr>
                <w:rFonts w:ascii="Arial" w:cs="Arial" w:eastAsia="Arial" w:hAnsi="Arial"/>
                <w:b/>
                <w:bCs/>
                <w:color w:val="E0040C"/>
                <w:sz w:val="14"/>
                <w:szCs w:val="14"/>
              </w:rPr>
              <w:t xml:space="preserve">3.  </w:t>
            </w:r>
            <w:r>
              <w:rPr>
                <w:rFonts w:ascii="Arial" w:cs="Arial" w:eastAsia="Arial" w:hAnsi="Arial"/>
                <w:color w:val="141414"/>
                <w:sz w:val="14"/>
                <w:szCs w:val="14"/>
              </w:rPr>
              <w:t xml:space="preserve">The day-30 and day-60 checkpoints are recorded with written feedback in Sections C and E; the day-60 note feeds the probation evaluation (IK-FR-16); a mandatory training gap falls into the KN-56 list.</w:t>
            </w:r>
          </w:p>
          <w:p>
            <w:pPr>
              <w:spacing w:after="30" w:line="230"/>
              <w:ind w:left="260" w:hanging="260"/>
            </w:pPr>
            <w:r>
              <w:rPr>
                <w:rFonts w:ascii="Arial" w:cs="Arial" w:eastAsia="Arial" w:hAnsi="Arial"/>
                <w:b/>
                <w:bCs/>
                <w:color w:val="E0040C"/>
                <w:sz w:val="14"/>
                <w:szCs w:val="14"/>
              </w:rPr>
              <w:t xml:space="preserve">4.  </w:t>
            </w:r>
            <w:r>
              <w:rPr>
                <w:rFonts w:ascii="Arial" w:cs="Arial" w:eastAsia="Arial" w:hAnsi="Arial"/>
                <w:color w:val="141414"/>
                <w:sz w:val="14"/>
                <w:szCs w:val="14"/>
              </w:rPr>
              <w:t xml:space="preserve">On day 90 the completion record is signed, HR collects the survey, the objective card is linked to the performance cycle; the form is filed in personnel file cluster G.</w:t>
            </w:r>
          </w:p>
        </w:tc>
      </w:tr>
      <w:tr>
        <w:trPr>
          <w:cantSplit/>
        </w:trPr>
        <w:tc>
          <w:tcPr>
            <w:tcW w:type="dxa" w:w="9638"/>
            <w:tcBorders>
              <w:top w:val="single" w:color="F1EBDF" w:sz="0"/>
              <w:left w:val="single" w:color="141414" w:sz="24"/>
              <w:bottom w:val="single" w:color="F1EBDF" w:sz="0"/>
              <w:right w:val="single" w:color="F1EBDF" w:sz="0"/>
            </w:tcBorders>
            <w:shd w:fill="F1EBDF" w:color="auto" w:val="clear"/>
            <w:tcMar>
              <w:top w:type="dxa" w:w="100"/>
              <w:left w:type="dxa" w:w="180"/>
              <w:bottom w:type="dxa" w:w="100"/>
              <w:right w:type="dxa" w:w="160"/>
            </w:tcMar>
          </w:tcPr>
          <w:p>
            <w:pPr>
              <w:spacing w:after="50"/>
            </w:pPr>
            <w:r>
              <w:rPr>
                <w:rFonts w:ascii="Arial" w:cs="Arial" w:eastAsia="Arial" w:hAnsi="Arial"/>
                <w:b/>
                <w:bCs/>
                <w:color w:val="E0040C"/>
                <w:spacing w:val="20"/>
                <w:sz w:val="12"/>
                <w:szCs w:val="12"/>
              </w:rPr>
              <w:t xml:space="preserve">CONTROL LINK</w:t>
            </w:r>
          </w:p>
          <w:p>
            <w:pPr>
              <w:spacing w:after="0" w:line="230"/>
            </w:pPr>
            <w:r>
              <w:rPr>
                <w:rFonts w:ascii="Arial" w:cs="Arial" w:eastAsia="Arial" w:hAnsi="Arial"/>
                <w:color w:val="141414"/>
                <w:sz w:val="14"/>
                <w:szCs w:val="14"/>
              </w:rPr>
              <w:t xml:space="preserve">This form is the evidence document of controls KN-15 Probation evaluation deadline · KN-56 Mandatory training gap list check; the checkpoints feed the probation evaluation calendar (KN-15) and the mandatory training gap list (KN-56); day-90 surveys are analysed quarterly and linked to onboarding effectiveness and KPI-06.</w:t>
            </w:r>
          </w:p>
        </w:tc>
      </w:tr>
      <w:tr>
        <w:trPr>
          <w:cantSplit/>
        </w:trPr>
        <w:tc>
          <w:tcPr>
            <w:tcW w:type="dxa" w:w="9638"/>
            <w:tcBorders>
              <w:top w:val="single" w:color="F1EBDF" w:sz="0"/>
              <w:left w:val="single" w:color="141414" w:sz="24"/>
              <w:bottom w:val="single" w:color="F1EBDF" w:sz="0"/>
              <w:right w:val="single" w:color="F1EBDF" w:sz="0"/>
            </w:tcBorders>
            <w:shd w:fill="F1EBDF" w:color="auto" w:val="clear"/>
            <w:tcMar>
              <w:top w:type="dxa" w:w="100"/>
              <w:left w:type="dxa" w:w="180"/>
              <w:bottom w:type="dxa" w:w="100"/>
              <w:right w:type="dxa" w:w="160"/>
            </w:tcMar>
          </w:tcPr>
          <w:p>
            <w:pPr>
              <w:spacing w:after="50"/>
            </w:pPr>
            <w:r>
              <w:rPr>
                <w:rFonts w:ascii="Arial" w:cs="Arial" w:eastAsia="Arial" w:hAnsi="Arial"/>
                <w:b/>
                <w:bCs/>
                <w:color w:val="E0040C"/>
                <w:spacing w:val="20"/>
                <w:sz w:val="12"/>
                <w:szCs w:val="12"/>
              </w:rPr>
              <w:t xml:space="preserve">RECORD AND RETENTION</w:t>
            </w:r>
          </w:p>
          <w:p>
            <w:pPr>
              <w:spacing w:after="0" w:line="230"/>
            </w:pPr>
            <w:r>
              <w:rPr>
                <w:rFonts w:ascii="Arial" w:cs="Arial" w:eastAsia="Arial" w:hAnsi="Arial"/>
                <w:color w:val="141414"/>
                <w:sz w:val="14"/>
                <w:szCs w:val="14"/>
              </w:rPr>
              <w:t xml:space="preserve">Record medium: personnel file (signed original) and HR information system document area (scanned copy). Retention: Personnel file retention period; applied under the IK-PR-08 retention schedule (IK-FR-20).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250" w:right="1134" w:bottom="1100" w:left="1134" w:header="560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9C0B0" w:sz="4" w:space="3"/>
      </w:pBdr>
      <w:tabs>
        <w:tab w:val="center" w:pos="4819"/>
        <w:tab w:val="right" w:pos="9638"/>
      </w:tabs>
      <w:spacing w:after="0" w:before="0"/>
    </w:pPr>
    <w:r>
      <w:drawing>
        <wp:inline distT="0" distB="0" distL="0" distR="0">
          <wp:extent cx="123825" cy="1714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825" cy="1714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color w:val="4A4643"/>
        <w:sz w:val="15"/>
        <w:szCs w:val="15"/>
      </w:rPr>
      <w:t xml:space="preserve">   DOTEKS</w:t>
    </w:r>
    <w:r>
      <w:rPr>
        <w:rFonts w:ascii="Arial" w:cs="Arial" w:eastAsia="Arial" w:hAnsi="Arial"/>
        <w:sz w:val="15"/>
        <w:szCs w:val="15"/>
      </w:rPr>
      <w:t xml:space="preserve">	</w:t>
    </w:r>
    <w:r>
      <w:rPr>
        <w:rFonts w:ascii="Arial" w:cs="Arial" w:eastAsia="Arial" w:hAnsi="Arial"/>
        <w:color w:val="4A4643"/>
        <w:sz w:val="15"/>
        <w:szCs w:val="15"/>
      </w:rPr>
      <w:t xml:space="preserve">Page 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  <w:r>
      <w:rPr>
        <w:rFonts w:ascii="Arial" w:cs="Arial" w:eastAsia="Arial" w:hAnsi="Arial"/>
        <w:color w:val="8A847C"/>
        <w:sz w:val="15"/>
        <w:szCs w:val="15"/>
      </w:rPr>
      <w:t xml:space="preserve">	Annex to IK-PR-06 · Retention: Personnel file retention period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9C0B0" w:sz="4" w:space="3"/>
      </w:pBdr>
      <w:tabs>
        <w:tab w:val="right" w:pos="9638"/>
      </w:tabs>
      <w:spacing w:after="0"/>
    </w:pPr>
    <w:r>
      <w:rPr>
        <w:rFonts w:ascii="Arial" w:cs="Arial" w:eastAsia="Arial" w:hAnsi="Arial"/>
        <w:color w:val="4A4643"/>
        <w:sz w:val="15"/>
        <w:szCs w:val="15"/>
      </w:rPr>
      <w:t xml:space="preserve">IK-FR-15  ·  Onboarding Plan (30-60-90)</w:t>
    </w:r>
    <w:r>
      <w:rPr>
        <w:rFonts w:ascii="Arial" w:cs="Arial" w:eastAsia="Arial" w:hAnsi="Arial"/>
        <w:b/>
        <w:bCs/>
        <w:color w:val="E0040C"/>
        <w:sz w:val="15"/>
        <w:szCs w:val="15"/>
      </w:rPr>
      <w:t xml:space="preserve">	v1.0  ·  INTERNAL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41414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pPr>
      <w:spacing w:after="120" w:before="260"/>
      <w:outlineLvl w:val="1"/>
    </w:pPr>
    <w:rPr>
      <w:rFonts w:ascii="Arial" w:cs="Arial" w:eastAsia="Arial" w:hAnsi="Arial"/>
      <w:b/>
      <w:bCs/>
      <w:color w:val="141414"/>
      <w:sz w:val="21"/>
      <w:szCs w:val="21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de860ebf3e81dd7e334e82198e5ecb57fbee9ccf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de860ebf3e81dd7e334e82198e5ecb57fbee9ccf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IK-FR-15 Onboarding Plan (30-60-90)</dc:title>
  <dc:creator>DOTEKS · HUMAN RESOURCES AND ORGANISATIONAL DEVELOPMENT · FORM LIBRARY</dc:creator>
  <dc:description>Plans for every new employee the 30-60-90 day objectives derived from the job description, mandatory training, introduction list, on-the-job training topics and checkpoints; day-30 and day-60 feedback and the day-90 closure record are kept on this form and feed the probation evaluation.</dc:description>
  <cp:lastModifiedBy>Un-named</cp:lastModifiedBy>
  <cp:revision>1</cp:revision>
  <dcterms:created xsi:type="dcterms:W3CDTF">2026-09-23T22:58:16.028Z</dcterms:created>
  <dcterms:modified xsi:type="dcterms:W3CDTF">2026-09-23T22:58:16.028Z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